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4C870" w14:textId="77777777" w:rsidR="00811E4D" w:rsidRDefault="00811E4D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  <w:r>
        <w:rPr>
          <w:rFonts w:asciiTheme="majorBidi" w:hAnsiTheme="majorBidi" w:cstheme="majorBidi"/>
          <w:b/>
          <w:noProof/>
          <w:sz w:val="44"/>
          <w:szCs w:val="44"/>
        </w:rPr>
        <w:drawing>
          <wp:inline distT="0" distB="0" distL="0" distR="0" wp14:anchorId="03B15CA5" wp14:editId="76CF5B1E">
            <wp:extent cx="2133600" cy="213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B191B" w14:textId="4CED1112" w:rsidR="002A5D57" w:rsidRPr="00B934E7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44"/>
          <w:szCs w:val="44"/>
        </w:rPr>
      </w:pPr>
      <w:r>
        <w:rPr>
          <w:rFonts w:asciiTheme="majorBidi" w:hAnsiTheme="majorBidi" w:cstheme="majorBidi"/>
          <w:b/>
          <w:sz w:val="44"/>
          <w:szCs w:val="44"/>
        </w:rPr>
        <w:t>STUDY GUIDE</w:t>
      </w:r>
      <w:r w:rsidRPr="00B934E7">
        <w:rPr>
          <w:rFonts w:asciiTheme="majorBidi" w:hAnsiTheme="majorBidi" w:cstheme="majorBidi"/>
          <w:b/>
          <w:sz w:val="44"/>
          <w:szCs w:val="44"/>
        </w:rPr>
        <w:t xml:space="preserve"> </w:t>
      </w:r>
      <w:r w:rsidR="005F3673">
        <w:rPr>
          <w:rFonts w:asciiTheme="majorBidi" w:hAnsiTheme="majorBidi" w:cstheme="majorBidi"/>
          <w:b/>
          <w:sz w:val="44"/>
          <w:szCs w:val="44"/>
        </w:rPr>
        <w:t>BDS</w:t>
      </w:r>
    </w:p>
    <w:p w14:paraId="54BF2715" w14:textId="490D7518" w:rsidR="002A5D57" w:rsidRPr="00B934E7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18"/>
          <w:szCs w:val="18"/>
        </w:rPr>
      </w:pPr>
    </w:p>
    <w:p w14:paraId="444B25AC" w14:textId="599D9EF6" w:rsidR="002A5D57" w:rsidRPr="00B934E7" w:rsidRDefault="00C15FD6" w:rsidP="002A5D57">
      <w:pPr>
        <w:spacing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DEPARTMENT OF MEDICINE</w:t>
      </w:r>
    </w:p>
    <w:p w14:paraId="11F1178C" w14:textId="4C724132" w:rsidR="002A5D57" w:rsidRPr="00B934E7" w:rsidRDefault="002A5D57" w:rsidP="002A5D57">
      <w:pPr>
        <w:spacing w:line="240" w:lineRule="auto"/>
        <w:jc w:val="both"/>
        <w:rPr>
          <w:rFonts w:asciiTheme="majorBidi" w:hAnsiTheme="majorBidi" w:cstheme="majorBidi"/>
          <w:sz w:val="44"/>
          <w:szCs w:val="44"/>
        </w:rPr>
      </w:pPr>
    </w:p>
    <w:p w14:paraId="69210417" w14:textId="005D9BA0" w:rsidR="002A5D57" w:rsidRPr="00B934E7" w:rsidRDefault="002C2929" w:rsidP="006309E3">
      <w:pPr>
        <w:spacing w:line="240" w:lineRule="auto"/>
        <w:jc w:val="center"/>
        <w:rPr>
          <w:rFonts w:asciiTheme="majorBidi" w:hAnsiTheme="majorBidi" w:cstheme="majorBidi"/>
          <w:sz w:val="44"/>
          <w:szCs w:val="44"/>
        </w:rPr>
      </w:pPr>
      <w:r w:rsidRPr="002C2929">
        <w:rPr>
          <w:rFonts w:asciiTheme="majorBidi" w:hAnsiTheme="majorBidi" w:cstheme="majorBidi"/>
          <w:noProof/>
          <w:sz w:val="44"/>
          <w:szCs w:val="44"/>
        </w:rPr>
        <w:drawing>
          <wp:inline distT="0" distB="0" distL="0" distR="0" wp14:anchorId="2227EBAB" wp14:editId="7088CED8">
            <wp:extent cx="2568163" cy="317019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8163" cy="31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C2F8" w14:textId="6CE460A1" w:rsidR="002A5D57" w:rsidRPr="00B934E7" w:rsidRDefault="002A5D57" w:rsidP="002A5D57">
      <w:pPr>
        <w:spacing w:line="240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7161362C" w14:textId="75F7BE97" w:rsidR="006309E3" w:rsidRPr="006309E3" w:rsidRDefault="006309E3" w:rsidP="006309E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2926B0D" w14:textId="4EEF137B" w:rsidR="002A5D57" w:rsidRPr="00B934E7" w:rsidRDefault="002A5D57" w:rsidP="002A5D57">
      <w:pPr>
        <w:spacing w:line="240" w:lineRule="auto"/>
        <w:jc w:val="both"/>
        <w:rPr>
          <w:rFonts w:asciiTheme="majorBidi" w:hAnsiTheme="majorBidi" w:cstheme="majorBidi"/>
          <w:sz w:val="36"/>
          <w:szCs w:val="36"/>
        </w:rPr>
      </w:pPr>
    </w:p>
    <w:p w14:paraId="56088151" w14:textId="77777777" w:rsidR="00E72EE5" w:rsidRDefault="00E72EE5" w:rsidP="001F18B5">
      <w:pPr>
        <w:spacing w:line="240" w:lineRule="auto"/>
        <w:jc w:val="center"/>
        <w:rPr>
          <w:rFonts w:asciiTheme="majorBidi" w:hAnsiTheme="majorBidi" w:cstheme="majorBidi"/>
          <w:b/>
          <w:sz w:val="36"/>
          <w:szCs w:val="36"/>
        </w:rPr>
      </w:pPr>
    </w:p>
    <w:p w14:paraId="01A7FBF3" w14:textId="4E5FFCBA" w:rsidR="008265AE" w:rsidRDefault="002C2929" w:rsidP="002C2929">
      <w:pPr>
        <w:spacing w:line="24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sz w:val="36"/>
          <w:szCs w:val="36"/>
        </w:rPr>
        <w:t xml:space="preserve">       </w:t>
      </w:r>
      <w:r w:rsidR="002A5D57" w:rsidRPr="00B934E7">
        <w:rPr>
          <w:rFonts w:asciiTheme="majorBidi" w:hAnsiTheme="majorBidi" w:cstheme="majorBidi"/>
          <w:b/>
          <w:sz w:val="36"/>
          <w:szCs w:val="36"/>
        </w:rPr>
        <w:t>LAHORE MEDICALAND DENTAL COLLEGE</w:t>
      </w:r>
    </w:p>
    <w:p w14:paraId="054CD544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34CFE876" w14:textId="77777777" w:rsidR="00F250A0" w:rsidRDefault="00F250A0" w:rsidP="008265AE">
      <w:pPr>
        <w:spacing w:line="240" w:lineRule="auto"/>
        <w:rPr>
          <w:b/>
          <w:sz w:val="28"/>
        </w:rPr>
      </w:pPr>
    </w:p>
    <w:p w14:paraId="2715D0C8" w14:textId="77777777" w:rsidR="00F250A0" w:rsidRDefault="00F250A0" w:rsidP="008265AE">
      <w:pPr>
        <w:spacing w:line="240" w:lineRule="auto"/>
        <w:rPr>
          <w:b/>
          <w:sz w:val="28"/>
        </w:rPr>
      </w:pPr>
    </w:p>
    <w:p w14:paraId="3E270E8D" w14:textId="77777777" w:rsidR="00E72EE5" w:rsidRDefault="00E72EE5" w:rsidP="008265AE">
      <w:pPr>
        <w:spacing w:line="240" w:lineRule="auto"/>
        <w:rPr>
          <w:b/>
          <w:sz w:val="28"/>
        </w:rPr>
      </w:pPr>
    </w:p>
    <w:p w14:paraId="3F097B57" w14:textId="76E7F02D" w:rsidR="004E31EB" w:rsidRDefault="004E31EB" w:rsidP="008265AE">
      <w:pPr>
        <w:spacing w:line="240" w:lineRule="auto"/>
        <w:rPr>
          <w:b/>
          <w:sz w:val="28"/>
        </w:rPr>
      </w:pPr>
      <w:r>
        <w:rPr>
          <w:b/>
          <w:sz w:val="28"/>
        </w:rPr>
        <w:t>CONTENTS</w:t>
      </w:r>
    </w:p>
    <w:p w14:paraId="7650054A" w14:textId="72916EE8" w:rsidR="004E31EB" w:rsidRPr="00C80DF3" w:rsidRDefault="004E31EB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Introduction</w:t>
      </w:r>
    </w:p>
    <w:p w14:paraId="3FEB919F" w14:textId="2D0900DA" w:rsidR="00415E75" w:rsidRPr="00C80DF3" w:rsidRDefault="00FE0C6E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Purpose of Guide</w:t>
      </w:r>
    </w:p>
    <w:p w14:paraId="459A5508" w14:textId="788F1129" w:rsidR="00C80DF3" w:rsidRPr="00C80DF3" w:rsidRDefault="00C80DF3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Learning Audiences</w:t>
      </w:r>
    </w:p>
    <w:p w14:paraId="4CBCFC81" w14:textId="61C1D046" w:rsidR="00C80DF3" w:rsidRPr="00C80DF3" w:rsidRDefault="00C80DF3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Learning Objectives</w:t>
      </w:r>
    </w:p>
    <w:p w14:paraId="29D45967" w14:textId="77D7CBE3" w:rsidR="00C80DF3" w:rsidRPr="00C80DF3" w:rsidRDefault="00C80DF3" w:rsidP="00C80DF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Duration of session</w:t>
      </w:r>
    </w:p>
    <w:p w14:paraId="52767B7D" w14:textId="3FA0B80A" w:rsidR="00C80DF3" w:rsidRPr="00C80DF3" w:rsidRDefault="00C80DF3" w:rsidP="00C80DF3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Departmental staff hierarchy/ plan</w:t>
      </w:r>
    </w:p>
    <w:p w14:paraId="0A61B74E" w14:textId="40A0E714" w:rsidR="00C80DF3" w:rsidRPr="00F12937" w:rsidRDefault="00C80DF3" w:rsidP="00C80DF3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b/>
          <w:sz w:val="28"/>
          <w:szCs w:val="28"/>
        </w:rPr>
      </w:pPr>
      <w:r w:rsidRPr="00C80DF3">
        <w:rPr>
          <w:b/>
          <w:sz w:val="28"/>
          <w:szCs w:val="28"/>
        </w:rPr>
        <w:t>Alignment of education with study hours (</w:t>
      </w:r>
      <w:r w:rsidR="0067736E">
        <w:rPr>
          <w:b/>
          <w:sz w:val="28"/>
          <w:szCs w:val="28"/>
        </w:rPr>
        <w:t>Third</w:t>
      </w:r>
      <w:r w:rsidRPr="00C80DF3">
        <w:rPr>
          <w:b/>
          <w:sz w:val="28"/>
          <w:szCs w:val="28"/>
        </w:rPr>
        <w:t xml:space="preserve"> year </w:t>
      </w:r>
      <w:r w:rsidR="0067736E">
        <w:rPr>
          <w:b/>
          <w:sz w:val="28"/>
          <w:szCs w:val="28"/>
        </w:rPr>
        <w:t>BD</w:t>
      </w:r>
      <w:r w:rsidRPr="00C80DF3">
        <w:rPr>
          <w:b/>
          <w:sz w:val="28"/>
          <w:szCs w:val="28"/>
        </w:rPr>
        <w:t>S)</w:t>
      </w:r>
    </w:p>
    <w:p w14:paraId="2A88122F" w14:textId="56EC1105" w:rsidR="00F12937" w:rsidRPr="00C80DF3" w:rsidRDefault="00F12937" w:rsidP="00C80DF3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b/>
          <w:sz w:val="28"/>
          <w:szCs w:val="28"/>
        </w:rPr>
      </w:pPr>
      <w:r>
        <w:rPr>
          <w:b/>
          <w:sz w:val="28"/>
          <w:szCs w:val="28"/>
        </w:rPr>
        <w:t>Departmental Timetables</w:t>
      </w:r>
    </w:p>
    <w:p w14:paraId="7F1762BB" w14:textId="77777777" w:rsidR="00AD7942" w:rsidRDefault="004E31EB" w:rsidP="00AD7942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Content/Syllabus</w:t>
      </w:r>
      <w:r w:rsidR="00F95D2F" w:rsidRPr="00C80DF3">
        <w:rPr>
          <w:b/>
          <w:sz w:val="28"/>
          <w:szCs w:val="28"/>
        </w:rPr>
        <w:t xml:space="preserve"> (PMDC)</w:t>
      </w:r>
    </w:p>
    <w:p w14:paraId="7603A66C" w14:textId="3F356959" w:rsidR="005F3673" w:rsidRPr="00AD7942" w:rsidRDefault="004E31EB" w:rsidP="00AD7942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AD7942">
        <w:rPr>
          <w:b/>
          <w:sz w:val="28"/>
          <w:szCs w:val="28"/>
        </w:rPr>
        <w:t>Teaching &amp; Learning Methodologies</w:t>
      </w:r>
    </w:p>
    <w:p w14:paraId="2F8CD6AF" w14:textId="051481F0" w:rsidR="004E31EB" w:rsidRPr="005F3673" w:rsidRDefault="004E31EB" w:rsidP="005F3673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5F3673">
        <w:rPr>
          <w:b/>
          <w:sz w:val="28"/>
          <w:szCs w:val="28"/>
        </w:rPr>
        <w:t>Learning Resources</w:t>
      </w:r>
    </w:p>
    <w:p w14:paraId="3E5C650F" w14:textId="35FBAF51" w:rsidR="004E31EB" w:rsidRDefault="004E31EB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r w:rsidRPr="00C80DF3">
        <w:rPr>
          <w:b/>
          <w:sz w:val="28"/>
          <w:szCs w:val="28"/>
        </w:rPr>
        <w:t>Assessments Methods</w:t>
      </w:r>
    </w:p>
    <w:p w14:paraId="10D4A70F" w14:textId="2846D880" w:rsidR="006A508B" w:rsidRDefault="00D21537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Roubust</w:t>
      </w:r>
      <w:proofErr w:type="spellEnd"/>
      <w:r>
        <w:rPr>
          <w:b/>
          <w:sz w:val="28"/>
          <w:szCs w:val="28"/>
        </w:rPr>
        <w:t xml:space="preserve"> Feedback System</w:t>
      </w:r>
    </w:p>
    <w:p w14:paraId="49697948" w14:textId="01DAFA05" w:rsidR="00D21537" w:rsidRDefault="00D21537" w:rsidP="004E31EB">
      <w:pPr>
        <w:pStyle w:val="ListParagraph"/>
        <w:numPr>
          <w:ilvl w:val="0"/>
          <w:numId w:val="1"/>
        </w:numPr>
        <w:spacing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Councelling</w:t>
      </w:r>
      <w:proofErr w:type="spellEnd"/>
    </w:p>
    <w:p w14:paraId="11EF328C" w14:textId="77777777" w:rsidR="00D21537" w:rsidRPr="00C80DF3" w:rsidRDefault="00D21537" w:rsidP="00AD7942">
      <w:pPr>
        <w:pStyle w:val="ListParagraph"/>
        <w:spacing w:line="240" w:lineRule="auto"/>
        <w:rPr>
          <w:b/>
          <w:sz w:val="28"/>
          <w:szCs w:val="28"/>
        </w:rPr>
      </w:pPr>
    </w:p>
    <w:p w14:paraId="0DABDA45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14E15426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2365E96F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17B90092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2F57B230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525BAA69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21A56938" w14:textId="77777777" w:rsidR="004E31EB" w:rsidRDefault="004E31EB" w:rsidP="008265AE">
      <w:pPr>
        <w:spacing w:line="240" w:lineRule="auto"/>
        <w:rPr>
          <w:b/>
          <w:sz w:val="28"/>
        </w:rPr>
      </w:pPr>
    </w:p>
    <w:p w14:paraId="4B41D18F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287F4DF0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73B955F0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5C0803BF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0BF9A319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32514545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5DC1C961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2F316009" w14:textId="77777777" w:rsidR="00911A3C" w:rsidRDefault="00911A3C" w:rsidP="008265AE">
      <w:pPr>
        <w:spacing w:line="240" w:lineRule="auto"/>
        <w:rPr>
          <w:rFonts w:ascii="Arial" w:hAnsi="Arial" w:cs="Arial"/>
          <w:b/>
        </w:rPr>
      </w:pPr>
    </w:p>
    <w:p w14:paraId="30876775" w14:textId="6E57890B" w:rsidR="00D33B10" w:rsidRPr="00BE6288" w:rsidRDefault="00C82755" w:rsidP="008265AE">
      <w:pPr>
        <w:spacing w:line="240" w:lineRule="auto"/>
        <w:rPr>
          <w:rFonts w:ascii="Arial" w:hAnsi="Arial" w:cs="Arial"/>
          <w:b/>
        </w:rPr>
      </w:pPr>
      <w:r w:rsidRPr="00BE6288">
        <w:rPr>
          <w:rFonts w:ascii="Arial" w:hAnsi="Arial" w:cs="Arial"/>
          <w:b/>
        </w:rPr>
        <w:t>INTRODUCTION</w:t>
      </w:r>
    </w:p>
    <w:p w14:paraId="32165752" w14:textId="02E91CE5" w:rsidR="00235F0B" w:rsidRPr="00BE6288" w:rsidRDefault="00235F0B" w:rsidP="00235F0B">
      <w:pPr>
        <w:jc w:val="both"/>
        <w:rPr>
          <w:rFonts w:ascii="Arial" w:hAnsi="Arial" w:cs="Arial"/>
        </w:rPr>
      </w:pPr>
      <w:r w:rsidRPr="00BE6288">
        <w:rPr>
          <w:rFonts w:ascii="Arial" w:hAnsi="Arial" w:cs="Arial"/>
        </w:rPr>
        <w:t xml:space="preserve">Medical education is a life-long process and </w:t>
      </w:r>
      <w:r w:rsidR="00D320CE" w:rsidRPr="00BE6288">
        <w:rPr>
          <w:rFonts w:ascii="Arial" w:hAnsi="Arial" w:cs="Arial"/>
        </w:rPr>
        <w:t>BD</w:t>
      </w:r>
      <w:r w:rsidRPr="00BE6288">
        <w:rPr>
          <w:rFonts w:ascii="Arial" w:hAnsi="Arial" w:cs="Arial"/>
        </w:rPr>
        <w:t>S curriculum is a part of the continuum of education from pre-medical edu</w:t>
      </w:r>
      <w:r w:rsidR="00D320CE" w:rsidRPr="00BE6288">
        <w:rPr>
          <w:rFonts w:ascii="Arial" w:hAnsi="Arial" w:cs="Arial"/>
        </w:rPr>
        <w:t>cation, BD</w:t>
      </w:r>
      <w:r w:rsidRPr="00BE6288">
        <w:rPr>
          <w:rFonts w:ascii="Arial" w:hAnsi="Arial" w:cs="Arial"/>
        </w:rPr>
        <w:t>S, proceeding to house job, and post-graduation. PM&amp;DC outlines the guiding principles for undergraduate medical curriculum and has defined the generic competencies and desired outcomes for a medical graduate to provide optimal health care, leading to better health outcomes for patients and societies. These generic competencies set the standards of care for all physicians and form a part of the identity of a doctor. Each competency describes a core ability of a competent physician. This study guide will give an insight to the students about all these competencies and how to plan their educational activities in the subject of medicine</w:t>
      </w:r>
      <w:r w:rsidR="00D320CE" w:rsidRPr="00BE6288">
        <w:rPr>
          <w:rFonts w:ascii="Arial" w:hAnsi="Arial" w:cs="Arial"/>
        </w:rPr>
        <w:t xml:space="preserve"> during third year BDS</w:t>
      </w:r>
      <w:r w:rsidRPr="00BE6288">
        <w:rPr>
          <w:rFonts w:ascii="Arial" w:hAnsi="Arial" w:cs="Arial"/>
        </w:rPr>
        <w:t>.</w:t>
      </w:r>
    </w:p>
    <w:p w14:paraId="093ADBFE" w14:textId="77777777" w:rsidR="00235F0B" w:rsidRPr="00BE6288" w:rsidRDefault="00235F0B" w:rsidP="008265AE">
      <w:pPr>
        <w:spacing w:line="240" w:lineRule="auto"/>
        <w:rPr>
          <w:rFonts w:ascii="Arial" w:hAnsi="Arial" w:cs="Arial"/>
          <w:b/>
          <w:bCs/>
        </w:rPr>
      </w:pPr>
    </w:p>
    <w:p w14:paraId="3E23D38B" w14:textId="2AB7AF3B" w:rsidR="00235F0B" w:rsidRPr="00BE6288" w:rsidRDefault="00C82755" w:rsidP="00235F0B">
      <w:pPr>
        <w:jc w:val="both"/>
        <w:rPr>
          <w:rFonts w:ascii="Arial" w:hAnsi="Arial" w:cs="Arial"/>
        </w:rPr>
      </w:pPr>
      <w:r w:rsidRPr="00BE6288">
        <w:rPr>
          <w:rFonts w:ascii="Arial" w:hAnsi="Arial" w:cs="Arial"/>
          <w:b/>
        </w:rPr>
        <w:t xml:space="preserve">PURPOSE OF GUIDE: </w:t>
      </w:r>
      <w:r w:rsidR="00235F0B" w:rsidRPr="00BE6288">
        <w:rPr>
          <w:rFonts w:ascii="Arial" w:hAnsi="Arial" w:cs="Arial"/>
        </w:rPr>
        <w:t>To facilitate</w:t>
      </w:r>
      <w:r w:rsidR="00235F0B" w:rsidRPr="00BE6288">
        <w:rPr>
          <w:rFonts w:ascii="Arial" w:hAnsi="Arial" w:cs="Arial"/>
          <w:b/>
        </w:rPr>
        <w:t xml:space="preserve"> </w:t>
      </w:r>
      <w:r w:rsidR="00235F0B" w:rsidRPr="00BE6288">
        <w:rPr>
          <w:rFonts w:ascii="Arial" w:hAnsi="Arial" w:cs="Arial"/>
        </w:rPr>
        <w:t>learning of the student</w:t>
      </w:r>
      <w:r w:rsidR="00235F0B" w:rsidRPr="00BE6288">
        <w:rPr>
          <w:rFonts w:ascii="Arial" w:hAnsi="Arial" w:cs="Arial"/>
          <w:b/>
        </w:rPr>
        <w:t xml:space="preserve"> </w:t>
      </w:r>
      <w:r w:rsidR="00235F0B" w:rsidRPr="00BE6288">
        <w:rPr>
          <w:rFonts w:ascii="Arial" w:hAnsi="Arial" w:cs="Arial"/>
        </w:rPr>
        <w:t xml:space="preserve">by </w:t>
      </w:r>
      <w:r w:rsidR="005F3673">
        <w:rPr>
          <w:rFonts w:ascii="Arial" w:hAnsi="Arial" w:cs="Arial"/>
        </w:rPr>
        <w:t>educating them</w:t>
      </w:r>
      <w:r w:rsidR="00235F0B" w:rsidRPr="00BE6288">
        <w:rPr>
          <w:rFonts w:ascii="Arial" w:hAnsi="Arial" w:cs="Arial"/>
        </w:rPr>
        <w:t xml:space="preserve"> about organization of the learning program, facilitate students in managing their studies through the academic year and guidance on assessments methods, exam rules and regulations.</w:t>
      </w:r>
    </w:p>
    <w:p w14:paraId="65A68641" w14:textId="7F775675" w:rsidR="00235F0B" w:rsidRPr="00BE6288" w:rsidRDefault="00235F0B" w:rsidP="00235F0B">
      <w:pPr>
        <w:jc w:val="both"/>
        <w:rPr>
          <w:rFonts w:ascii="Arial" w:hAnsi="Arial" w:cs="Arial"/>
          <w:b/>
          <w:u w:val="single"/>
        </w:rPr>
      </w:pPr>
      <w:r w:rsidRPr="00BE6288">
        <w:rPr>
          <w:rFonts w:ascii="Arial" w:hAnsi="Arial" w:cs="Arial"/>
          <w:b/>
          <w:u w:val="single"/>
        </w:rPr>
        <w:t>TARGET AUDIENCE</w:t>
      </w:r>
    </w:p>
    <w:p w14:paraId="40796200" w14:textId="6418C82B" w:rsidR="00235F0B" w:rsidRPr="00BE6288" w:rsidRDefault="00235F0B" w:rsidP="00235F0B">
      <w:p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3</w:t>
      </w:r>
      <w:r w:rsidRPr="00BE6288">
        <w:rPr>
          <w:rFonts w:ascii="Arial" w:hAnsi="Arial" w:cs="Arial"/>
          <w:vertAlign w:val="superscript"/>
        </w:rPr>
        <w:t>RD</w:t>
      </w:r>
      <w:r w:rsidR="00D320CE" w:rsidRPr="00BE6288">
        <w:rPr>
          <w:rFonts w:ascii="Arial" w:hAnsi="Arial" w:cs="Arial"/>
        </w:rPr>
        <w:t xml:space="preserve"> year BD</w:t>
      </w:r>
      <w:r w:rsidRPr="00BE6288">
        <w:rPr>
          <w:rFonts w:ascii="Arial" w:hAnsi="Arial" w:cs="Arial"/>
        </w:rPr>
        <w:t>S students</w:t>
      </w:r>
    </w:p>
    <w:p w14:paraId="0BB1738B" w14:textId="77777777" w:rsidR="00235F0B" w:rsidRPr="00BE6288" w:rsidRDefault="00235F0B" w:rsidP="00235F0B">
      <w:pPr>
        <w:spacing w:after="0" w:line="240" w:lineRule="auto"/>
        <w:rPr>
          <w:rFonts w:ascii="Arial" w:hAnsi="Arial" w:cs="Arial"/>
        </w:rPr>
      </w:pPr>
    </w:p>
    <w:p w14:paraId="05AC04C1" w14:textId="77777777" w:rsidR="00235F0B" w:rsidRPr="00BE6288" w:rsidRDefault="00235F0B" w:rsidP="00235F0B">
      <w:pPr>
        <w:spacing w:after="0"/>
        <w:rPr>
          <w:rFonts w:ascii="Arial" w:hAnsi="Arial" w:cs="Arial"/>
          <w:b/>
          <w:u w:val="single"/>
        </w:rPr>
      </w:pPr>
      <w:r w:rsidRPr="00BE6288">
        <w:rPr>
          <w:rFonts w:ascii="Arial" w:hAnsi="Arial" w:cs="Arial"/>
          <w:b/>
          <w:u w:val="single"/>
        </w:rPr>
        <w:t>LEARNING OBJECTIVES</w:t>
      </w:r>
      <w:r w:rsidRPr="00BE6288">
        <w:rPr>
          <w:rFonts w:ascii="Arial" w:hAnsi="Arial" w:cs="Arial"/>
          <w:b/>
          <w:i/>
        </w:rPr>
        <w:t xml:space="preserve"> (knowledge, skills, attitude)</w:t>
      </w:r>
    </w:p>
    <w:p w14:paraId="333F0B6C" w14:textId="6DC694D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equip the students with specific knowledge, essential skills and appropriate attitude towards the human body</w:t>
      </w:r>
      <w:r w:rsidR="00D320CE" w:rsidRPr="00BE6288">
        <w:rPr>
          <w:rFonts w:ascii="Arial" w:eastAsia="Calibri" w:hAnsi="Arial" w:cs="Arial"/>
        </w:rPr>
        <w:t xml:space="preserve"> not just focusing on oral cavity</w:t>
      </w:r>
    </w:p>
    <w:p w14:paraId="14A607A0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become problem solvers, dealing effectively with familiar and unfamiliar problems</w:t>
      </w:r>
    </w:p>
    <w:p w14:paraId="407F535A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become lifelong learners</w:t>
      </w:r>
    </w:p>
    <w:p w14:paraId="6FAD6F72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direct their own learning and evaluate this activity</w:t>
      </w:r>
    </w:p>
    <w:p w14:paraId="6B995AC1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be able to reason critically and make justifiable decisions regarding patient management</w:t>
      </w:r>
    </w:p>
    <w:p w14:paraId="753B7F24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practice evidence-based medicine</w:t>
      </w:r>
    </w:p>
    <w:p w14:paraId="068990FA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 xml:space="preserve">to always ensure patient safety </w:t>
      </w:r>
    </w:p>
    <w:p w14:paraId="668B74E6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ensure compliance with the legal system as it impacts health care and the PM&amp;DC regulations</w:t>
      </w:r>
    </w:p>
    <w:p w14:paraId="0F109099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adopt a multidisciplinary approach for health promoting interventions</w:t>
      </w:r>
    </w:p>
    <w:p w14:paraId="0987E66C" w14:textId="159CA05C" w:rsidR="00235F0B" w:rsidRPr="00BE6288" w:rsidRDefault="005F3673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to</w:t>
      </w:r>
      <w:r w:rsidR="00235F0B" w:rsidRPr="00BE6288">
        <w:rPr>
          <w:rFonts w:ascii="Arial" w:eastAsia="Calibri" w:hAnsi="Arial" w:cs="Arial"/>
        </w:rPr>
        <w:t xml:space="preserve"> be able to demonstrate professional values of self and professional accountability, honesty, probity, and ethics</w:t>
      </w:r>
    </w:p>
    <w:p w14:paraId="3D9F707C" w14:textId="350ABB15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 xml:space="preserve">to </w:t>
      </w:r>
      <w:r w:rsidR="005F3673">
        <w:rPr>
          <w:rFonts w:ascii="Arial" w:eastAsia="Calibri" w:hAnsi="Arial" w:cs="Arial"/>
        </w:rPr>
        <w:t xml:space="preserve">be able to </w:t>
      </w:r>
      <w:r w:rsidRPr="00BE6288">
        <w:rPr>
          <w:rFonts w:ascii="Arial" w:eastAsia="Calibri" w:hAnsi="Arial" w:cs="Arial"/>
        </w:rPr>
        <w:t>demonstrate exemplary professional conduct</w:t>
      </w:r>
    </w:p>
    <w:p w14:paraId="28AB282E" w14:textId="77777777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to be able to understand the pathogenesis of specific diseases</w:t>
      </w:r>
    </w:p>
    <w:p w14:paraId="49312C1A" w14:textId="193F596D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lastRenderedPageBreak/>
        <w:t>to be able to take a thorough focused history and identify the patient’s risk factors related to the disease process</w:t>
      </w:r>
    </w:p>
    <w:p w14:paraId="7E75AE8B" w14:textId="6C1936BE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 xml:space="preserve">to be able to perform a physical examination on a patient, to diagnose </w:t>
      </w:r>
      <w:proofErr w:type="gramStart"/>
      <w:r w:rsidRPr="00BE6288">
        <w:rPr>
          <w:rFonts w:ascii="Arial" w:eastAsia="Calibri" w:hAnsi="Arial" w:cs="Arial"/>
        </w:rPr>
        <w:t>specific  diseases</w:t>
      </w:r>
      <w:proofErr w:type="gramEnd"/>
      <w:r w:rsidRPr="00BE6288">
        <w:rPr>
          <w:rFonts w:ascii="Arial" w:eastAsia="Calibri" w:hAnsi="Arial" w:cs="Arial"/>
        </w:rPr>
        <w:t xml:space="preserve"> and rule out other diseases</w:t>
      </w:r>
    </w:p>
    <w:p w14:paraId="03B6072E" w14:textId="77777777" w:rsidR="00235F0B" w:rsidRPr="00BE6288" w:rsidRDefault="00235F0B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="Arial" w:hAnsi="Arial" w:cs="Arial"/>
        </w:rPr>
      </w:pPr>
      <w:r w:rsidRPr="00BE6288">
        <w:rPr>
          <w:rFonts w:ascii="Arial" w:hAnsi="Arial" w:cs="Arial"/>
        </w:rPr>
        <w:t>to formulate a provisional diagnosis with justification, and the likely differential diagnoses</w:t>
      </w:r>
    </w:p>
    <w:p w14:paraId="793E2CC6" w14:textId="0249333E" w:rsidR="00235F0B" w:rsidRPr="00BE6288" w:rsidRDefault="00235F0B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="Arial" w:hAnsi="Arial" w:cs="Arial"/>
        </w:rPr>
      </w:pPr>
      <w:r w:rsidRPr="00BE6288">
        <w:rPr>
          <w:rFonts w:ascii="Arial" w:hAnsi="Arial" w:cs="Arial"/>
        </w:rPr>
        <w:t>to be able to select appropriate hematological, biochemical and microbiological investigations and interpret their reports to confirm the diagnosis</w:t>
      </w:r>
    </w:p>
    <w:p w14:paraId="6148A98E" w14:textId="77777777" w:rsidR="00235F0B" w:rsidRPr="00BE6288" w:rsidRDefault="00235F0B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="Arial" w:hAnsi="Arial" w:cs="Arial"/>
        </w:rPr>
      </w:pPr>
      <w:r w:rsidRPr="00BE6288">
        <w:rPr>
          <w:rFonts w:ascii="Arial" w:hAnsi="Arial" w:cs="Arial"/>
        </w:rPr>
        <w:t>to be able to select specific radiological investigations for specific diseases</w:t>
      </w:r>
    </w:p>
    <w:p w14:paraId="3B9D8FB7" w14:textId="77777777" w:rsidR="00235F0B" w:rsidRPr="00BE6288" w:rsidRDefault="00235F0B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="Arial" w:hAnsi="Arial" w:cs="Arial"/>
        </w:rPr>
      </w:pPr>
      <w:r w:rsidRPr="00BE6288">
        <w:rPr>
          <w:rFonts w:ascii="Arial" w:hAnsi="Arial" w:cs="Arial"/>
        </w:rPr>
        <w:t>to be able to apply evidence-based medicine concepts for the medical treatment of different diseases</w:t>
      </w:r>
    </w:p>
    <w:p w14:paraId="269F453C" w14:textId="2E4B23E9" w:rsidR="00235F0B" w:rsidRPr="00BE6288" w:rsidRDefault="00235F0B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hAnsi="Arial" w:cs="Arial"/>
        </w:rPr>
        <w:t xml:space="preserve">to be able to write prescriptions in appropriate format according to the disease </w:t>
      </w:r>
    </w:p>
    <w:p w14:paraId="472FDBE6" w14:textId="77777777" w:rsidR="00235F0B" w:rsidRPr="00BE6288" w:rsidRDefault="00235F0B" w:rsidP="00235F0B">
      <w:pPr>
        <w:rPr>
          <w:rFonts w:ascii="Arial" w:hAnsi="Arial" w:cs="Arial"/>
        </w:rPr>
      </w:pPr>
    </w:p>
    <w:p w14:paraId="1213DCE0" w14:textId="0039434D" w:rsidR="00235F0B" w:rsidRPr="00BE6288" w:rsidRDefault="00235F0B" w:rsidP="00235F0B">
      <w:pPr>
        <w:spacing w:after="0" w:line="240" w:lineRule="auto"/>
        <w:rPr>
          <w:rFonts w:ascii="Arial" w:hAnsi="Arial" w:cs="Arial"/>
          <w:b/>
          <w:u w:val="single"/>
        </w:rPr>
      </w:pPr>
      <w:r w:rsidRPr="00BE6288">
        <w:rPr>
          <w:rFonts w:ascii="Arial" w:hAnsi="Arial" w:cs="Arial"/>
          <w:b/>
          <w:u w:val="single"/>
        </w:rPr>
        <w:t>TEACHING METHODOLOGIES FOR MEDICINE</w:t>
      </w:r>
    </w:p>
    <w:p w14:paraId="1F0D3A72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Interactive Lectures</w:t>
      </w:r>
    </w:p>
    <w:p w14:paraId="5987DC50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Tutorials</w:t>
      </w:r>
    </w:p>
    <w:p w14:paraId="4C1BCC0B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Case based learning(CBL)</w:t>
      </w:r>
    </w:p>
    <w:p w14:paraId="616F99CF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 xml:space="preserve">Essential Skills to be learned in the skills lab  </w:t>
      </w:r>
    </w:p>
    <w:p w14:paraId="116C95E9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Power point presentations by students</w:t>
      </w:r>
    </w:p>
    <w:p w14:paraId="0DBFBADA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Small group discussions</w:t>
      </w:r>
    </w:p>
    <w:p w14:paraId="56EEEB72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 xml:space="preserve">Clinical ward rotations </w:t>
      </w:r>
    </w:p>
    <w:p w14:paraId="26CB53A6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BE6288">
        <w:rPr>
          <w:rFonts w:ascii="Arial" w:hAnsi="Arial" w:cs="Arial"/>
        </w:rPr>
        <w:t>CPC’s – using modern audio-visual techniques, distant learning using electronic devices and current Information technology facilities</w:t>
      </w:r>
    </w:p>
    <w:p w14:paraId="0F87C30A" w14:textId="77777777" w:rsidR="00235F0B" w:rsidRPr="00BE6288" w:rsidRDefault="00235F0B" w:rsidP="00235F0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Self-directed learning is the most vital part of this module to solve problematic cases, go through different learning resources and discuss with peers and the faculty to clarify difficult concepts</w:t>
      </w:r>
    </w:p>
    <w:p w14:paraId="66521978" w14:textId="77777777" w:rsidR="00235F0B" w:rsidRPr="00BE6288" w:rsidRDefault="00235F0B" w:rsidP="00235F0B">
      <w:pPr>
        <w:spacing w:after="0" w:line="240" w:lineRule="auto"/>
        <w:rPr>
          <w:rFonts w:ascii="Arial" w:hAnsi="Arial" w:cs="Arial"/>
        </w:rPr>
      </w:pPr>
    </w:p>
    <w:p w14:paraId="76A7EB54" w14:textId="7DF09FBB" w:rsidR="00235F0B" w:rsidRPr="00BE6288" w:rsidRDefault="00235F0B" w:rsidP="00235F0B">
      <w:pPr>
        <w:spacing w:after="0" w:line="256" w:lineRule="auto"/>
        <w:jc w:val="both"/>
        <w:rPr>
          <w:rFonts w:ascii="Arial" w:eastAsia="Calibri" w:hAnsi="Arial" w:cs="Arial"/>
          <w:b/>
          <w:u w:val="single"/>
        </w:rPr>
      </w:pPr>
      <w:r w:rsidRPr="00BE6288">
        <w:rPr>
          <w:rFonts w:ascii="Arial" w:eastAsia="Calibri" w:hAnsi="Arial" w:cs="Arial"/>
          <w:b/>
          <w:u w:val="single"/>
        </w:rPr>
        <w:t>ATTENDANCE REQUIREMENT FOR MEDICINE AND ALLIED</w:t>
      </w:r>
    </w:p>
    <w:p w14:paraId="22FBF472" w14:textId="77777777" w:rsidR="00235F0B" w:rsidRPr="00BE6288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Students are expected to attend all scheduled teaching sessions and examinations</w:t>
      </w:r>
    </w:p>
    <w:p w14:paraId="36DD87DD" w14:textId="77777777" w:rsidR="00235F0B" w:rsidRPr="00BE6288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Attendance in lectures, tutorials, and wards is mandatory. Absence from these sessions will make the students ineligible to sit the final summative assessment.</w:t>
      </w:r>
    </w:p>
    <w:p w14:paraId="6BB209F1" w14:textId="24BCFFB8" w:rsidR="00235F0B" w:rsidRPr="00BE6288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A minimum of 75 % attendance in the lectures</w:t>
      </w:r>
      <w:r w:rsidR="00BD49D8" w:rsidRPr="00BE6288">
        <w:rPr>
          <w:rFonts w:ascii="Arial" w:eastAsia="Calibri" w:hAnsi="Arial" w:cs="Arial"/>
        </w:rPr>
        <w:t xml:space="preserve"> and </w:t>
      </w:r>
      <w:r w:rsidRPr="00BE6288">
        <w:rPr>
          <w:rFonts w:ascii="Arial" w:eastAsia="Calibri" w:hAnsi="Arial" w:cs="Arial"/>
        </w:rPr>
        <w:t>wards is mandatory to appear in the summative UHS examination</w:t>
      </w:r>
    </w:p>
    <w:p w14:paraId="28344888" w14:textId="77777777" w:rsidR="00235F0B" w:rsidRPr="00BE6288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Attendance will be recorded through a log-in/log-out biometrics system</w:t>
      </w:r>
    </w:p>
    <w:p w14:paraId="78CF451F" w14:textId="77777777" w:rsidR="00235F0B" w:rsidRPr="00BE6288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="Arial" w:eastAsia="Calibri" w:hAnsi="Arial" w:cs="Arial"/>
        </w:rPr>
      </w:pPr>
      <w:r w:rsidRPr="00BE6288">
        <w:rPr>
          <w:rFonts w:ascii="Arial" w:eastAsia="Calibri" w:hAnsi="Arial" w:cs="Arial"/>
        </w:rPr>
        <w:t>Absence due to illness must be certified appropriately by the General Physician</w:t>
      </w:r>
    </w:p>
    <w:p w14:paraId="429BAD8C" w14:textId="77777777" w:rsidR="00235F0B" w:rsidRPr="00235F0B" w:rsidRDefault="00235F0B" w:rsidP="00235F0B">
      <w:pPr>
        <w:spacing w:after="0"/>
        <w:rPr>
          <w:b/>
          <w:color w:val="FF0000"/>
          <w:sz w:val="32"/>
          <w:u w:val="single"/>
        </w:rPr>
      </w:pPr>
    </w:p>
    <w:p w14:paraId="681B9893" w14:textId="4F4986AC" w:rsidR="00BD49D8" w:rsidRPr="00C82755" w:rsidRDefault="00BD49D8" w:rsidP="00BD49D8">
      <w:pPr>
        <w:rPr>
          <w:sz w:val="28"/>
        </w:rPr>
      </w:pPr>
      <w:r w:rsidRPr="0040577D">
        <w:rPr>
          <w:b/>
          <w:sz w:val="28"/>
          <w:u w:val="single"/>
        </w:rPr>
        <w:t>DURATION OF SESSION:</w:t>
      </w:r>
      <w:r>
        <w:rPr>
          <w:b/>
          <w:sz w:val="28"/>
        </w:rPr>
        <w:t xml:space="preserve"> </w:t>
      </w:r>
      <w:r w:rsidR="000F4742" w:rsidRPr="00891E01">
        <w:rPr>
          <w:bCs/>
          <w:sz w:val="28"/>
        </w:rPr>
        <w:t>11</w:t>
      </w:r>
      <w:r w:rsidR="00891E01" w:rsidRPr="00891E01">
        <w:rPr>
          <w:bCs/>
          <w:sz w:val="28"/>
          <w:vertAlign w:val="superscript"/>
        </w:rPr>
        <w:t>th</w:t>
      </w:r>
      <w:r w:rsidR="00891E01" w:rsidRPr="00891E01">
        <w:rPr>
          <w:bCs/>
          <w:sz w:val="28"/>
        </w:rPr>
        <w:t xml:space="preserve"> April 2022 – 14</w:t>
      </w:r>
      <w:r w:rsidR="00891E01" w:rsidRPr="00891E01">
        <w:rPr>
          <w:bCs/>
          <w:sz w:val="28"/>
          <w:vertAlign w:val="superscript"/>
        </w:rPr>
        <w:t>th</w:t>
      </w:r>
      <w:r w:rsidR="00891E01" w:rsidRPr="00891E01">
        <w:rPr>
          <w:bCs/>
          <w:sz w:val="28"/>
        </w:rPr>
        <w:t xml:space="preserve"> January 2023</w:t>
      </w:r>
    </w:p>
    <w:p w14:paraId="63991328" w14:textId="77777777" w:rsidR="00351DBD" w:rsidRDefault="00351DBD" w:rsidP="00BD49D8">
      <w:pPr>
        <w:rPr>
          <w:b/>
          <w:sz w:val="28"/>
        </w:rPr>
      </w:pPr>
    </w:p>
    <w:p w14:paraId="21DB5570" w14:textId="77777777" w:rsidR="00351DBD" w:rsidRDefault="00351DBD" w:rsidP="00BD49D8">
      <w:pPr>
        <w:rPr>
          <w:b/>
          <w:sz w:val="28"/>
        </w:rPr>
      </w:pPr>
    </w:p>
    <w:p w14:paraId="442AB14B" w14:textId="77777777" w:rsidR="00351DBD" w:rsidRDefault="00351DBD" w:rsidP="00BD49D8">
      <w:pPr>
        <w:rPr>
          <w:b/>
          <w:sz w:val="28"/>
        </w:rPr>
      </w:pPr>
    </w:p>
    <w:p w14:paraId="1FEAEBFA" w14:textId="77777777" w:rsidR="00351DBD" w:rsidRDefault="00351DBD" w:rsidP="00BD49D8">
      <w:pPr>
        <w:rPr>
          <w:b/>
          <w:sz w:val="28"/>
        </w:rPr>
      </w:pPr>
    </w:p>
    <w:p w14:paraId="440028F4" w14:textId="77777777" w:rsidR="00351DBD" w:rsidRDefault="00351DBD" w:rsidP="00BD49D8">
      <w:pPr>
        <w:rPr>
          <w:b/>
          <w:sz w:val="28"/>
        </w:rPr>
      </w:pPr>
    </w:p>
    <w:p w14:paraId="29204542" w14:textId="77777777" w:rsidR="00351DBD" w:rsidRDefault="00351DBD" w:rsidP="00BD49D8">
      <w:pPr>
        <w:rPr>
          <w:b/>
          <w:sz w:val="28"/>
        </w:rPr>
      </w:pPr>
    </w:p>
    <w:p w14:paraId="66ECE5D3" w14:textId="77777777" w:rsidR="00351DBD" w:rsidRDefault="00351DBD" w:rsidP="00BD49D8">
      <w:pPr>
        <w:rPr>
          <w:b/>
          <w:sz w:val="28"/>
        </w:rPr>
      </w:pPr>
    </w:p>
    <w:p w14:paraId="05B93CE9" w14:textId="560DB530" w:rsidR="00BD49D8" w:rsidRDefault="00BD49D8" w:rsidP="00BD49D8">
      <w:pPr>
        <w:rPr>
          <w:b/>
          <w:sz w:val="28"/>
        </w:rPr>
      </w:pPr>
      <w:r>
        <w:rPr>
          <w:b/>
          <w:sz w:val="28"/>
        </w:rPr>
        <w:t>DEAPRTMENTAL STAFF HIERARCHY/ PLAN</w:t>
      </w:r>
    </w:p>
    <w:p w14:paraId="73718186" w14:textId="77777777" w:rsidR="00351DBD" w:rsidRPr="003156E6" w:rsidRDefault="00BD49D8" w:rsidP="00351DBD">
      <w:pPr>
        <w:jc w:val="center"/>
        <w:rPr>
          <w:b/>
          <w:bCs/>
          <w:sz w:val="28"/>
          <w:szCs w:val="28"/>
        </w:rPr>
      </w:pPr>
      <w:r>
        <w:rPr>
          <w:b/>
          <w:sz w:val="28"/>
        </w:rPr>
        <w:t xml:space="preserve">   </w:t>
      </w:r>
      <w:r w:rsidR="00351DBD" w:rsidRPr="003156E6">
        <w:rPr>
          <w:b/>
          <w:bCs/>
          <w:sz w:val="28"/>
          <w:szCs w:val="28"/>
        </w:rPr>
        <w:t>HIRARCY DEPARTMENT OF MEDICINE</w:t>
      </w:r>
    </w:p>
    <w:p w14:paraId="6482D4CF" w14:textId="77777777" w:rsidR="00351DBD" w:rsidRDefault="00351DBD" w:rsidP="00351DBD">
      <w:pPr>
        <w:jc w:val="center"/>
        <w:rPr>
          <w:b/>
          <w:bCs/>
          <w:sz w:val="28"/>
          <w:szCs w:val="28"/>
        </w:rPr>
      </w:pPr>
      <w:r w:rsidRPr="003156E6">
        <w:rPr>
          <w:b/>
          <w:bCs/>
          <w:sz w:val="28"/>
          <w:szCs w:val="28"/>
        </w:rPr>
        <w:t>DENTAL SECTION</w:t>
      </w:r>
    </w:p>
    <w:p w14:paraId="0A2AEF08" w14:textId="77777777" w:rsidR="00351DBD" w:rsidRPr="003156E6" w:rsidRDefault="00351DBD" w:rsidP="00351DBD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97603A" wp14:editId="33539B3D">
            <wp:extent cx="5486400" cy="3200400"/>
            <wp:effectExtent l="0" t="0" r="1905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6B0C94A1" w14:textId="2C20B39D" w:rsidR="00053CAD" w:rsidRDefault="00053CAD" w:rsidP="008510D5">
      <w:pPr>
        <w:rPr>
          <w:b/>
          <w:sz w:val="28"/>
        </w:rPr>
      </w:pPr>
    </w:p>
    <w:p w14:paraId="2178413F" w14:textId="5DB55620" w:rsidR="00053CAD" w:rsidRPr="00053CAD" w:rsidRDefault="00053CAD" w:rsidP="00053CAD">
      <w:pPr>
        <w:rPr>
          <w:b/>
          <w:sz w:val="28"/>
        </w:rPr>
      </w:pPr>
      <w:r>
        <w:rPr>
          <w:b/>
          <w:sz w:val="28"/>
        </w:rPr>
        <w:t xml:space="preserve">      </w:t>
      </w:r>
    </w:p>
    <w:p w14:paraId="695DB44A" w14:textId="77777777" w:rsidR="00235F0B" w:rsidRPr="00053CAD" w:rsidRDefault="00235F0B" w:rsidP="00235F0B">
      <w:pPr>
        <w:spacing w:after="0"/>
      </w:pPr>
      <w:r w:rsidRPr="00053CAD">
        <w:rPr>
          <w:b/>
          <w:sz w:val="32"/>
          <w:u w:val="single"/>
        </w:rPr>
        <w:t>COURSE TO BE STUDIED (syllabus)</w:t>
      </w:r>
    </w:p>
    <w:p w14:paraId="4ADA7251" w14:textId="0541B71B" w:rsidR="00235F0B" w:rsidRPr="00DA623F" w:rsidRDefault="00235F0B" w:rsidP="00235F0B">
      <w:pPr>
        <w:rPr>
          <w:sz w:val="28"/>
          <w:szCs w:val="28"/>
        </w:rPr>
      </w:pPr>
      <w:r w:rsidRPr="00DA623F">
        <w:rPr>
          <w:sz w:val="28"/>
          <w:szCs w:val="28"/>
        </w:rPr>
        <w:t xml:space="preserve">The course outline is as </w:t>
      </w:r>
      <w:r w:rsidR="00053CAD" w:rsidRPr="00DA623F">
        <w:rPr>
          <w:sz w:val="28"/>
          <w:szCs w:val="28"/>
        </w:rPr>
        <w:t>follows:</w:t>
      </w:r>
    </w:p>
    <w:p w14:paraId="41D29588" w14:textId="69D62703" w:rsidR="00053CAD" w:rsidRDefault="00053CAD" w:rsidP="00053CAD">
      <w:pPr>
        <w:rPr>
          <w:sz w:val="28"/>
        </w:rPr>
      </w:pPr>
      <w:r w:rsidRPr="00053CAD">
        <w:rPr>
          <w:sz w:val="28"/>
        </w:rPr>
        <w:t xml:space="preserve">By the </w:t>
      </w:r>
      <w:r w:rsidR="00351DBD">
        <w:rPr>
          <w:sz w:val="28"/>
        </w:rPr>
        <w:t>third year</w:t>
      </w:r>
      <w:r w:rsidR="00C074A6">
        <w:rPr>
          <w:sz w:val="28"/>
        </w:rPr>
        <w:t xml:space="preserve"> BDS</w:t>
      </w:r>
      <w:r w:rsidRPr="00053CAD">
        <w:rPr>
          <w:sz w:val="28"/>
        </w:rPr>
        <w:t xml:space="preserve">, students should be able to identify and discuss the common causes of common clinical presentations. Causes in detail can be discussed under various other headings. </w:t>
      </w:r>
    </w:p>
    <w:p w14:paraId="235A05A4" w14:textId="2BB299E3" w:rsidR="008B014F" w:rsidRPr="00053CAD" w:rsidRDefault="008B014F" w:rsidP="00053CAD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DC65A93" wp14:editId="7D27339B">
            <wp:extent cx="5727700" cy="4796155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E9D3" w14:textId="35671047" w:rsidR="008B014F" w:rsidRDefault="008B014F" w:rsidP="00BE6288">
      <w:pPr>
        <w:pStyle w:val="ListParagraph"/>
      </w:pPr>
      <w:r>
        <w:rPr>
          <w:noProof/>
        </w:rPr>
        <w:drawing>
          <wp:inline distT="0" distB="0" distL="0" distR="0" wp14:anchorId="4DE839ED" wp14:editId="2BFF6183">
            <wp:extent cx="6047740" cy="2694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4522" w14:textId="77777777" w:rsidR="008B014F" w:rsidRDefault="008B014F" w:rsidP="00BE6288">
      <w:pPr>
        <w:pStyle w:val="ListParagraph"/>
      </w:pPr>
    </w:p>
    <w:p w14:paraId="3F2ED808" w14:textId="77777777" w:rsidR="008B014F" w:rsidRDefault="008B014F" w:rsidP="00BE6288">
      <w:pPr>
        <w:pStyle w:val="ListParagraph"/>
      </w:pPr>
    </w:p>
    <w:p w14:paraId="03228AF8" w14:textId="1C0F9635" w:rsidR="008B014F" w:rsidRDefault="008B014F" w:rsidP="00BE6288">
      <w:pPr>
        <w:pStyle w:val="ListParagraph"/>
      </w:pPr>
      <w:r>
        <w:rPr>
          <w:noProof/>
        </w:rPr>
        <w:lastRenderedPageBreak/>
        <w:drawing>
          <wp:inline distT="0" distB="0" distL="0" distR="0" wp14:anchorId="1D021E3D" wp14:editId="5A3C4C18">
            <wp:extent cx="5727700" cy="5025390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2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2BA1" w14:textId="77777777" w:rsidR="008B014F" w:rsidRDefault="008B014F" w:rsidP="00BE6288">
      <w:pPr>
        <w:pStyle w:val="ListParagraph"/>
      </w:pPr>
    </w:p>
    <w:p w14:paraId="1ED044FC" w14:textId="30828471" w:rsidR="008B014F" w:rsidRDefault="008B014F" w:rsidP="00BE6288">
      <w:pPr>
        <w:pStyle w:val="ListParagraph"/>
      </w:pPr>
      <w:r>
        <w:rPr>
          <w:noProof/>
        </w:rPr>
        <w:lastRenderedPageBreak/>
        <w:drawing>
          <wp:inline distT="0" distB="0" distL="0" distR="0" wp14:anchorId="1A1F9ED9" wp14:editId="4A1D9C5C">
            <wp:extent cx="4257675" cy="44958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451BB" w14:textId="31D15FFA" w:rsidR="008B014F" w:rsidRDefault="008B014F" w:rsidP="00BE6288">
      <w:pPr>
        <w:pStyle w:val="ListParagraph"/>
      </w:pPr>
      <w:r>
        <w:rPr>
          <w:noProof/>
        </w:rPr>
        <w:drawing>
          <wp:inline distT="0" distB="0" distL="0" distR="0" wp14:anchorId="485BC233" wp14:editId="3EB12CB3">
            <wp:extent cx="5727700" cy="1707515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057C" w14:textId="77777777" w:rsidR="008B014F" w:rsidRDefault="008B014F" w:rsidP="00BE6288">
      <w:pPr>
        <w:pStyle w:val="ListParagraph"/>
      </w:pPr>
    </w:p>
    <w:p w14:paraId="5F39FA53" w14:textId="77777777" w:rsidR="008B014F" w:rsidRDefault="008B014F" w:rsidP="00BE6288">
      <w:pPr>
        <w:pStyle w:val="ListParagraph"/>
      </w:pPr>
    </w:p>
    <w:p w14:paraId="4D4497B6" w14:textId="2D5ECBEE" w:rsidR="00C86FCB" w:rsidRPr="0009301D" w:rsidRDefault="0009301D" w:rsidP="0009301D">
      <w:pPr>
        <w:rPr>
          <w:rFonts w:ascii="Calibri" w:eastAsia="Times New Roman" w:hAnsi="Calibri" w:cs="Times New Roman"/>
        </w:rPr>
      </w:pPr>
      <w:r>
        <w:rPr>
          <w:b/>
          <w:sz w:val="32"/>
          <w:u w:val="single"/>
        </w:rPr>
        <w:t xml:space="preserve"> </w:t>
      </w:r>
      <w:r w:rsidR="00D06DA9" w:rsidRPr="0009301D">
        <w:rPr>
          <w:b/>
          <w:sz w:val="32"/>
          <w:u w:val="single"/>
        </w:rPr>
        <w:t>ALIGNMENT OF EDUCATION WITH STUDY HOURS (</w:t>
      </w:r>
      <w:r w:rsidR="006F3DF5" w:rsidRPr="0009301D">
        <w:rPr>
          <w:b/>
          <w:sz w:val="32"/>
          <w:u w:val="single"/>
        </w:rPr>
        <w:t>3</w:t>
      </w:r>
      <w:r w:rsidR="006F3DF5" w:rsidRPr="0009301D">
        <w:rPr>
          <w:b/>
          <w:sz w:val="32"/>
          <w:u w:val="single"/>
          <w:vertAlign w:val="superscript"/>
        </w:rPr>
        <w:t>rd</w:t>
      </w:r>
      <w:r w:rsidR="006F3DF5" w:rsidRPr="0009301D">
        <w:rPr>
          <w:b/>
          <w:sz w:val="32"/>
          <w:u w:val="single"/>
        </w:rPr>
        <w:t xml:space="preserve"> year </w:t>
      </w:r>
      <w:proofErr w:type="gramStart"/>
      <w:r w:rsidR="006F3DF5" w:rsidRPr="0009301D">
        <w:rPr>
          <w:b/>
          <w:sz w:val="32"/>
          <w:u w:val="single"/>
        </w:rPr>
        <w:t>BD</w:t>
      </w:r>
      <w:r w:rsidR="00D06DA9" w:rsidRPr="0009301D">
        <w:rPr>
          <w:b/>
          <w:sz w:val="32"/>
          <w:u w:val="single"/>
        </w:rPr>
        <w:t>S )</w:t>
      </w:r>
      <w:proofErr w:type="gramEnd"/>
      <w:r w:rsidR="00D06DA9" w:rsidRPr="0009301D">
        <w:rPr>
          <w:rFonts w:ascii="Calibri" w:eastAsia="Times New Roman" w:hAnsi="Calibri" w:cs="Times New Roman"/>
        </w:rPr>
        <w:tab/>
      </w:r>
    </w:p>
    <w:p w14:paraId="13300694" w14:textId="615BEB6C" w:rsidR="006F3DF5" w:rsidRPr="003141E7" w:rsidRDefault="003141E7">
      <w:pPr>
        <w:rPr>
          <w:bCs/>
          <w:sz w:val="28"/>
        </w:rPr>
      </w:pPr>
      <w:r w:rsidRPr="003141E7">
        <w:rPr>
          <w:bCs/>
          <w:sz w:val="28"/>
          <w:u w:val="single"/>
        </w:rPr>
        <w:t>Session Length:</w:t>
      </w:r>
      <w:r w:rsidRPr="003141E7">
        <w:rPr>
          <w:bCs/>
          <w:sz w:val="28"/>
        </w:rPr>
        <w:t xml:space="preserve">   10 months</w:t>
      </w:r>
    </w:p>
    <w:p w14:paraId="34791E9A" w14:textId="0661A076" w:rsidR="006F3DF5" w:rsidRPr="00395D61" w:rsidRDefault="00395D61">
      <w:pPr>
        <w:rPr>
          <w:sz w:val="28"/>
          <w:u w:val="single"/>
        </w:rPr>
      </w:pPr>
      <w:r w:rsidRPr="00395D61">
        <w:rPr>
          <w:sz w:val="28"/>
          <w:u w:val="single"/>
        </w:rPr>
        <w:t xml:space="preserve">Lectures </w:t>
      </w:r>
    </w:p>
    <w:p w14:paraId="17CBF423" w14:textId="350AAA6C" w:rsidR="00395D61" w:rsidRDefault="00395D61">
      <w:pPr>
        <w:rPr>
          <w:sz w:val="28"/>
        </w:rPr>
      </w:pPr>
      <w:r w:rsidRPr="00395D61">
        <w:rPr>
          <w:sz w:val="28"/>
        </w:rPr>
        <w:t xml:space="preserve">     2 lectures/week; 45 min each </w:t>
      </w:r>
    </w:p>
    <w:p w14:paraId="156D8E63" w14:textId="5538BABA" w:rsidR="00395D61" w:rsidRPr="00395D61" w:rsidRDefault="00395D61">
      <w:pPr>
        <w:rPr>
          <w:sz w:val="28"/>
        </w:rPr>
      </w:pPr>
      <w:r>
        <w:rPr>
          <w:sz w:val="28"/>
        </w:rPr>
        <w:t>[90 min (1.5 hours) each week = 60 hours per session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95D61" w:rsidRPr="00395D61" w14:paraId="19C73455" w14:textId="77777777" w:rsidTr="00395D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</w:tcPr>
          <w:p w14:paraId="74E910E6" w14:textId="77777777" w:rsidR="00395D61" w:rsidRPr="00395D61" w:rsidRDefault="00395D61">
            <w:pPr>
              <w:rPr>
                <w:b w:val="0"/>
                <w:sz w:val="28"/>
              </w:rPr>
            </w:pPr>
          </w:p>
        </w:tc>
        <w:tc>
          <w:tcPr>
            <w:tcW w:w="3003" w:type="dxa"/>
          </w:tcPr>
          <w:p w14:paraId="2C3A3F71" w14:textId="4B67F1DF" w:rsidR="00395D61" w:rsidRPr="00395D61" w:rsidRDefault="0039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95D61">
              <w:rPr>
                <w:b w:val="0"/>
                <w:sz w:val="28"/>
              </w:rPr>
              <w:t>PMDC Hours</w:t>
            </w:r>
          </w:p>
        </w:tc>
        <w:tc>
          <w:tcPr>
            <w:tcW w:w="3004" w:type="dxa"/>
          </w:tcPr>
          <w:p w14:paraId="51A09D81" w14:textId="1C9447BA" w:rsidR="00395D61" w:rsidRPr="00395D61" w:rsidRDefault="00395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95D61">
              <w:rPr>
                <w:b w:val="0"/>
                <w:sz w:val="28"/>
              </w:rPr>
              <w:t>LMDC Hours</w:t>
            </w:r>
          </w:p>
        </w:tc>
      </w:tr>
      <w:tr w:rsidR="00395D61" w:rsidRPr="00395D61" w14:paraId="599C590B" w14:textId="77777777" w:rsidTr="00395D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</w:tcPr>
          <w:p w14:paraId="0A2F6BE3" w14:textId="0BAF4506" w:rsidR="00395D61" w:rsidRPr="00395D61" w:rsidRDefault="00395D61">
            <w:pPr>
              <w:rPr>
                <w:b w:val="0"/>
                <w:sz w:val="28"/>
              </w:rPr>
            </w:pPr>
            <w:r w:rsidRPr="00395D61">
              <w:rPr>
                <w:b w:val="0"/>
                <w:sz w:val="28"/>
              </w:rPr>
              <w:t>Lectures</w:t>
            </w:r>
          </w:p>
        </w:tc>
        <w:tc>
          <w:tcPr>
            <w:tcW w:w="3003" w:type="dxa"/>
          </w:tcPr>
          <w:p w14:paraId="584A901F" w14:textId="7F907652" w:rsidR="00395D61" w:rsidRPr="00395D61" w:rsidRDefault="00395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95D61">
              <w:rPr>
                <w:sz w:val="28"/>
              </w:rPr>
              <w:t>50</w:t>
            </w:r>
          </w:p>
        </w:tc>
        <w:tc>
          <w:tcPr>
            <w:tcW w:w="3004" w:type="dxa"/>
          </w:tcPr>
          <w:p w14:paraId="3F87D8FE" w14:textId="64181A21" w:rsidR="00395D61" w:rsidRPr="00395D61" w:rsidRDefault="00395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 w:rsidRPr="00395D61">
              <w:rPr>
                <w:sz w:val="28"/>
              </w:rPr>
              <w:t>60</w:t>
            </w:r>
          </w:p>
        </w:tc>
      </w:tr>
    </w:tbl>
    <w:p w14:paraId="7538C214" w14:textId="77777777" w:rsidR="00395D61" w:rsidRDefault="00395D61">
      <w:pPr>
        <w:rPr>
          <w:b/>
          <w:color w:val="FF0000"/>
          <w:sz w:val="28"/>
        </w:rPr>
      </w:pPr>
    </w:p>
    <w:p w14:paraId="2597D4AF" w14:textId="18D4834E" w:rsidR="006F3DF5" w:rsidRPr="00395D61" w:rsidRDefault="00395D61">
      <w:pPr>
        <w:rPr>
          <w:sz w:val="28"/>
          <w:u w:val="single"/>
        </w:rPr>
      </w:pPr>
      <w:r w:rsidRPr="00395D61">
        <w:rPr>
          <w:sz w:val="28"/>
          <w:u w:val="single"/>
        </w:rPr>
        <w:t>Wards</w:t>
      </w:r>
    </w:p>
    <w:p w14:paraId="7C606375" w14:textId="5E5F6E24" w:rsidR="00395D61" w:rsidRPr="00395D61" w:rsidRDefault="00395D61">
      <w:pPr>
        <w:rPr>
          <w:i/>
          <w:sz w:val="28"/>
        </w:rPr>
      </w:pPr>
      <w:r w:rsidRPr="00395D61">
        <w:rPr>
          <w:sz w:val="28"/>
        </w:rPr>
        <w:t xml:space="preserve">   </w:t>
      </w:r>
      <w:r w:rsidRPr="00395D61">
        <w:rPr>
          <w:i/>
          <w:sz w:val="28"/>
        </w:rPr>
        <w:t>Morning</w:t>
      </w:r>
    </w:p>
    <w:p w14:paraId="0E1147D7" w14:textId="352FEB3B" w:rsidR="00395D61" w:rsidRPr="00395D61" w:rsidRDefault="00395D61">
      <w:pPr>
        <w:rPr>
          <w:sz w:val="28"/>
        </w:rPr>
      </w:pPr>
      <w:r w:rsidRPr="00395D61">
        <w:rPr>
          <w:sz w:val="28"/>
        </w:rPr>
        <w:t xml:space="preserve">       </w:t>
      </w:r>
    </w:p>
    <w:p w14:paraId="47238E8A" w14:textId="16D1F9B2" w:rsidR="00395D61" w:rsidRPr="00395D61" w:rsidRDefault="00395D61">
      <w:pPr>
        <w:rPr>
          <w:sz w:val="28"/>
        </w:rPr>
      </w:pPr>
      <w:r w:rsidRPr="00395D61">
        <w:rPr>
          <w:sz w:val="28"/>
        </w:rPr>
        <w:t xml:space="preserve">        3 hours per day; 2 days a week (</w:t>
      </w:r>
      <w:r w:rsidR="00132189">
        <w:rPr>
          <w:sz w:val="28"/>
        </w:rPr>
        <w:t>10</w:t>
      </w:r>
      <w:r w:rsidRPr="00395D61">
        <w:rPr>
          <w:sz w:val="28"/>
        </w:rPr>
        <w:t xml:space="preserve"> months)</w:t>
      </w:r>
    </w:p>
    <w:p w14:paraId="792DC271" w14:textId="697BA2DB" w:rsidR="00395D61" w:rsidRPr="00395D61" w:rsidRDefault="00395D61">
      <w:pPr>
        <w:rPr>
          <w:sz w:val="28"/>
        </w:rPr>
      </w:pPr>
      <w:r w:rsidRPr="00395D61">
        <w:rPr>
          <w:sz w:val="28"/>
        </w:rPr>
        <w:t xml:space="preserve">         Each student will attend medicine ward for 5 months</w:t>
      </w:r>
    </w:p>
    <w:p w14:paraId="614AFEC2" w14:textId="38C0D2B1" w:rsidR="00395D61" w:rsidRPr="00395D61" w:rsidRDefault="00395D61">
      <w:pPr>
        <w:rPr>
          <w:sz w:val="28"/>
        </w:rPr>
      </w:pPr>
      <w:r w:rsidRPr="00395D61">
        <w:rPr>
          <w:sz w:val="28"/>
        </w:rPr>
        <w:t xml:space="preserve">         Each student will attend 1</w:t>
      </w:r>
      <w:r w:rsidR="00AD4CD3">
        <w:rPr>
          <w:sz w:val="28"/>
        </w:rPr>
        <w:t>20</w:t>
      </w:r>
      <w:r w:rsidRPr="00395D61">
        <w:rPr>
          <w:sz w:val="28"/>
        </w:rPr>
        <w:t xml:space="preserve"> hours of morning wards</w:t>
      </w:r>
    </w:p>
    <w:p w14:paraId="2718FF5F" w14:textId="5690FD4A" w:rsidR="00395D61" w:rsidRPr="00395D61" w:rsidRDefault="00395D61">
      <w:pPr>
        <w:rPr>
          <w:i/>
          <w:sz w:val="28"/>
        </w:rPr>
      </w:pPr>
      <w:r w:rsidRPr="00395D61">
        <w:rPr>
          <w:sz w:val="28"/>
        </w:rPr>
        <w:t xml:space="preserve">   </w:t>
      </w:r>
      <w:r w:rsidRPr="00395D61">
        <w:rPr>
          <w:i/>
          <w:sz w:val="28"/>
        </w:rPr>
        <w:t>Evening</w:t>
      </w:r>
    </w:p>
    <w:p w14:paraId="30E270AF" w14:textId="197733D7" w:rsidR="00395D61" w:rsidRPr="00395D61" w:rsidRDefault="00395D61" w:rsidP="00395D61">
      <w:pPr>
        <w:rPr>
          <w:sz w:val="28"/>
        </w:rPr>
      </w:pPr>
      <w:r w:rsidRPr="00395D61">
        <w:rPr>
          <w:sz w:val="28"/>
        </w:rPr>
        <w:t xml:space="preserve">       </w:t>
      </w:r>
    </w:p>
    <w:p w14:paraId="7A09AE81" w14:textId="19705F0E" w:rsidR="00395D61" w:rsidRPr="00395D61" w:rsidRDefault="00395D61" w:rsidP="00395D61">
      <w:pPr>
        <w:rPr>
          <w:sz w:val="28"/>
        </w:rPr>
      </w:pPr>
      <w:r w:rsidRPr="00395D61">
        <w:rPr>
          <w:sz w:val="28"/>
        </w:rPr>
        <w:t xml:space="preserve">        3 hours per day; 2 days a week (</w:t>
      </w:r>
      <w:r w:rsidR="00E60458">
        <w:rPr>
          <w:sz w:val="28"/>
        </w:rPr>
        <w:t>2 classes / week; 10 classes in 5 weeks</w:t>
      </w:r>
      <w:r w:rsidRPr="00395D61">
        <w:rPr>
          <w:sz w:val="28"/>
        </w:rPr>
        <w:t>)</w:t>
      </w:r>
    </w:p>
    <w:p w14:paraId="0C1CD5AF" w14:textId="406CFC80" w:rsidR="00395D61" w:rsidRPr="00395D61" w:rsidRDefault="00395D61" w:rsidP="00E60458">
      <w:pPr>
        <w:rPr>
          <w:sz w:val="28"/>
        </w:rPr>
      </w:pPr>
      <w:r w:rsidRPr="00395D61">
        <w:rPr>
          <w:sz w:val="28"/>
        </w:rPr>
        <w:t xml:space="preserve">         </w:t>
      </w:r>
    </w:p>
    <w:p w14:paraId="5D165189" w14:textId="6BEE51F8" w:rsidR="00395D61" w:rsidRDefault="00395D61">
      <w:pPr>
        <w:rPr>
          <w:b/>
          <w:color w:val="FF0000"/>
          <w:sz w:val="28"/>
        </w:rPr>
      </w:pPr>
      <w:r>
        <w:rPr>
          <w:b/>
          <w:color w:val="FF0000"/>
          <w:sz w:val="28"/>
        </w:rPr>
        <w:t xml:space="preserve"> 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3004"/>
      </w:tblGrid>
      <w:tr w:rsidR="00395D61" w:rsidRPr="00395D61" w14:paraId="48EB4288" w14:textId="77777777" w:rsidTr="00367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</w:tcPr>
          <w:p w14:paraId="69BDC000" w14:textId="77777777" w:rsidR="00395D61" w:rsidRPr="00395D61" w:rsidRDefault="00395D61" w:rsidP="003677EE">
            <w:pPr>
              <w:rPr>
                <w:b w:val="0"/>
                <w:sz w:val="28"/>
              </w:rPr>
            </w:pPr>
          </w:p>
        </w:tc>
        <w:tc>
          <w:tcPr>
            <w:tcW w:w="3003" w:type="dxa"/>
          </w:tcPr>
          <w:p w14:paraId="2F7BA17C" w14:textId="77777777" w:rsidR="00395D61" w:rsidRPr="00395D61" w:rsidRDefault="00395D61" w:rsidP="003677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95D61">
              <w:rPr>
                <w:b w:val="0"/>
                <w:sz w:val="28"/>
              </w:rPr>
              <w:t>PMDC Hours</w:t>
            </w:r>
          </w:p>
        </w:tc>
        <w:tc>
          <w:tcPr>
            <w:tcW w:w="3004" w:type="dxa"/>
          </w:tcPr>
          <w:p w14:paraId="34EED196" w14:textId="77777777" w:rsidR="00395D61" w:rsidRPr="00395D61" w:rsidRDefault="00395D61" w:rsidP="003677E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395D61">
              <w:rPr>
                <w:b w:val="0"/>
                <w:sz w:val="28"/>
              </w:rPr>
              <w:t>LMDC Hours</w:t>
            </w:r>
          </w:p>
        </w:tc>
      </w:tr>
      <w:tr w:rsidR="00395D61" w:rsidRPr="00395D61" w14:paraId="06DB4E00" w14:textId="77777777" w:rsidTr="0036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3" w:type="dxa"/>
          </w:tcPr>
          <w:p w14:paraId="0464297C" w14:textId="433227DF" w:rsidR="00395D61" w:rsidRPr="00395D61" w:rsidRDefault="00395D61" w:rsidP="003677EE">
            <w:pPr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Wards (</w:t>
            </w:r>
            <w:r w:rsidR="00131707">
              <w:rPr>
                <w:b w:val="0"/>
                <w:sz w:val="28"/>
              </w:rPr>
              <w:t>Practical</w:t>
            </w:r>
            <w:r>
              <w:rPr>
                <w:b w:val="0"/>
                <w:sz w:val="28"/>
              </w:rPr>
              <w:t>)</w:t>
            </w:r>
          </w:p>
        </w:tc>
        <w:tc>
          <w:tcPr>
            <w:tcW w:w="3003" w:type="dxa"/>
          </w:tcPr>
          <w:p w14:paraId="119837DE" w14:textId="789A8CD6" w:rsidR="00395D61" w:rsidRPr="00395D61" w:rsidRDefault="006A472E" w:rsidP="003677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395D61" w:rsidRPr="00395D61">
              <w:rPr>
                <w:sz w:val="28"/>
              </w:rPr>
              <w:t>50</w:t>
            </w:r>
          </w:p>
        </w:tc>
        <w:tc>
          <w:tcPr>
            <w:tcW w:w="3004" w:type="dxa"/>
          </w:tcPr>
          <w:p w14:paraId="17A3ED82" w14:textId="5B99ADD8" w:rsidR="00395D61" w:rsidRPr="00395D61" w:rsidRDefault="006A472E" w:rsidP="003677E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E60458">
              <w:rPr>
                <w:sz w:val="28"/>
              </w:rPr>
              <w:t>20</w:t>
            </w:r>
            <w:r>
              <w:rPr>
                <w:sz w:val="28"/>
              </w:rPr>
              <w:t>+</w:t>
            </w:r>
            <w:r w:rsidR="00E60458">
              <w:rPr>
                <w:sz w:val="28"/>
              </w:rPr>
              <w:t>3</w:t>
            </w:r>
            <w:r>
              <w:rPr>
                <w:sz w:val="28"/>
              </w:rPr>
              <w:t>0=15</w:t>
            </w:r>
            <w:r w:rsidR="00E60458">
              <w:rPr>
                <w:sz w:val="28"/>
              </w:rPr>
              <w:t>0</w:t>
            </w:r>
          </w:p>
        </w:tc>
      </w:tr>
    </w:tbl>
    <w:p w14:paraId="66EB3C78" w14:textId="24C800F2" w:rsidR="00831DF5" w:rsidRDefault="00831DF5">
      <w:pPr>
        <w:rPr>
          <w:b/>
          <w:color w:val="FF0000"/>
          <w:sz w:val="28"/>
        </w:rPr>
      </w:pPr>
    </w:p>
    <w:p w14:paraId="27D90747" w14:textId="77777777" w:rsidR="00831DF5" w:rsidRDefault="00831DF5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0FCB7511" w14:textId="78FF4C9B" w:rsidR="005715AD" w:rsidRPr="00831DF5" w:rsidRDefault="005715AD">
      <w:pPr>
        <w:rPr>
          <w:b/>
          <w:sz w:val="28"/>
        </w:rPr>
      </w:pPr>
      <w:r w:rsidRPr="00831DF5">
        <w:rPr>
          <w:b/>
          <w:sz w:val="28"/>
        </w:rPr>
        <w:lastRenderedPageBreak/>
        <w:t>DEPARTMENTAL TIMETABLES</w:t>
      </w:r>
      <w:bookmarkStart w:id="0" w:name="_GoBack"/>
      <w:bookmarkEnd w:id="0"/>
    </w:p>
    <w:p w14:paraId="752AD1B6" w14:textId="28EE5236" w:rsidR="00831DF5" w:rsidRDefault="00831DF5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drawing>
          <wp:inline distT="0" distB="0" distL="0" distR="0" wp14:anchorId="59D4BB88" wp14:editId="0257798A">
            <wp:extent cx="7059133" cy="5677535"/>
            <wp:effectExtent l="4762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cture Timetable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9479" cy="568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1624" w14:textId="70DE57E1" w:rsidR="00831DF5" w:rsidRDefault="00831DF5">
      <w:pPr>
        <w:spacing w:after="0" w:line="240" w:lineRule="auto"/>
        <w:rPr>
          <w:b/>
          <w:color w:val="FF0000"/>
          <w:sz w:val="28"/>
        </w:rPr>
      </w:pPr>
      <w:r>
        <w:rPr>
          <w:b/>
          <w:color w:val="FF0000"/>
          <w:sz w:val="28"/>
        </w:rPr>
        <w:br w:type="page"/>
      </w:r>
    </w:p>
    <w:p w14:paraId="1CDE4E26" w14:textId="60235315" w:rsidR="006F3DF5" w:rsidRDefault="00831DF5">
      <w:pPr>
        <w:rPr>
          <w:b/>
          <w:color w:val="FF0000"/>
          <w:sz w:val="28"/>
        </w:rPr>
      </w:pPr>
      <w:r>
        <w:rPr>
          <w:b/>
          <w:noProof/>
          <w:color w:val="FF0000"/>
          <w:sz w:val="28"/>
        </w:rPr>
        <w:lastRenderedPageBreak/>
        <w:drawing>
          <wp:inline distT="0" distB="0" distL="0" distR="0" wp14:anchorId="46374663" wp14:editId="767B61DB">
            <wp:extent cx="5727700" cy="753427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linical Timetab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6C1E" w14:textId="7666083D" w:rsidR="00831DF5" w:rsidRDefault="00831DF5">
      <w:pPr>
        <w:spacing w:after="0" w:line="240" w:lineRule="auto"/>
        <w:rPr>
          <w:b/>
          <w:sz w:val="32"/>
          <w:u w:val="single"/>
        </w:rPr>
      </w:pPr>
      <w:r>
        <w:rPr>
          <w:b/>
          <w:sz w:val="32"/>
          <w:u w:val="single"/>
        </w:rPr>
        <w:br w:type="page"/>
      </w:r>
    </w:p>
    <w:p w14:paraId="7F78CA75" w14:textId="77777777" w:rsidR="00053CAD" w:rsidRPr="006077BF" w:rsidRDefault="00053CAD" w:rsidP="00053CAD">
      <w:pPr>
        <w:rPr>
          <w:b/>
          <w:sz w:val="32"/>
          <w:u w:val="single"/>
        </w:rPr>
      </w:pPr>
      <w:r w:rsidRPr="006077BF">
        <w:rPr>
          <w:b/>
          <w:sz w:val="32"/>
          <w:u w:val="single"/>
        </w:rPr>
        <w:lastRenderedPageBreak/>
        <w:t>ASSESSMENT METHODOLOGY</w:t>
      </w:r>
    </w:p>
    <w:p w14:paraId="57FBD4AD" w14:textId="77777777" w:rsidR="00053CAD" w:rsidRPr="001750B2" w:rsidRDefault="00053CAD" w:rsidP="00053CAD">
      <w:pPr>
        <w:spacing w:after="0"/>
        <w:rPr>
          <w:b/>
          <w:i/>
        </w:rPr>
      </w:pPr>
      <w:r w:rsidRPr="001750B2">
        <w:rPr>
          <w:b/>
          <w:i/>
        </w:rPr>
        <w:t>Formative</w:t>
      </w:r>
    </w:p>
    <w:p w14:paraId="731AD985" w14:textId="694F8C05" w:rsidR="00053CAD" w:rsidRDefault="00053CAD" w:rsidP="00053CAD">
      <w:pPr>
        <w:spacing w:after="0"/>
        <w:rPr>
          <w:b/>
        </w:rPr>
      </w:pPr>
      <w:r>
        <w:rPr>
          <w:b/>
        </w:rPr>
        <w:t xml:space="preserve">Theory, </w:t>
      </w:r>
      <w:r w:rsidRPr="00AC5F10">
        <w:t xml:space="preserve">single best multiple choice question </w:t>
      </w:r>
      <w:r w:rsidR="00D06DA9">
        <w:t xml:space="preserve">and SEQ </w:t>
      </w:r>
      <w:r w:rsidRPr="00AC5F10">
        <w:t xml:space="preserve">test at the end of each </w:t>
      </w:r>
      <w:r>
        <w:t>topic</w:t>
      </w:r>
      <w:r w:rsidRPr="00AC5F10">
        <w:t xml:space="preserve"> finished</w:t>
      </w:r>
      <w:r w:rsidR="00D06DA9">
        <w:t xml:space="preserve"> and all topics tests at end of session </w:t>
      </w:r>
    </w:p>
    <w:p w14:paraId="6817BA00" w14:textId="1E61C43A" w:rsidR="00053CAD" w:rsidRDefault="00053CAD" w:rsidP="00053CAD">
      <w:pPr>
        <w:spacing w:after="0"/>
      </w:pPr>
      <w:r>
        <w:rPr>
          <w:b/>
        </w:rPr>
        <w:t xml:space="preserve">Clinical ward test, </w:t>
      </w:r>
      <w:r w:rsidRPr="009A49A4">
        <w:t xml:space="preserve">comprising of </w:t>
      </w:r>
      <w:bookmarkStart w:id="1" w:name="_Hlk14886230"/>
      <w:r w:rsidRPr="009A49A4">
        <w:t>one long case</w:t>
      </w:r>
      <w:r>
        <w:t xml:space="preserve"> </w:t>
      </w:r>
      <w:r w:rsidR="00D06DA9">
        <w:t>(</w:t>
      </w:r>
      <w:r w:rsidR="0091095F">
        <w:t>100</w:t>
      </w:r>
      <w:r>
        <w:t xml:space="preserve"> marks)</w:t>
      </w:r>
      <w:r w:rsidRPr="009A49A4">
        <w:t xml:space="preserve"> and one OSCE </w:t>
      </w:r>
      <w:r w:rsidR="00D06DA9">
        <w:t>comprising of 1</w:t>
      </w:r>
      <w:r w:rsidR="0091095F">
        <w:t xml:space="preserve">0 </w:t>
      </w:r>
      <w:r w:rsidR="00D06DA9">
        <w:t>stations (</w:t>
      </w:r>
      <w:r w:rsidR="0091095F">
        <w:t>30</w:t>
      </w:r>
      <w:r>
        <w:t xml:space="preserve"> marks)</w:t>
      </w:r>
      <w:bookmarkEnd w:id="1"/>
      <w:r w:rsidR="00D06DA9">
        <w:t>, 25</w:t>
      </w:r>
      <w:r>
        <w:t xml:space="preserve"> marks contributed by ward attendance</w:t>
      </w:r>
      <w:r w:rsidR="00D06DA9">
        <w:t xml:space="preserve"> and histories taken</w:t>
      </w:r>
    </w:p>
    <w:p w14:paraId="71478769" w14:textId="68210BE2" w:rsidR="00053CAD" w:rsidRPr="009A49A4" w:rsidRDefault="00D06DA9" w:rsidP="00053CAD">
      <w:pPr>
        <w:spacing w:after="0"/>
      </w:pPr>
      <w:r>
        <w:t xml:space="preserve">Total marks= </w:t>
      </w:r>
      <w:r w:rsidR="0091095F">
        <w:t>2</w:t>
      </w:r>
      <w:r>
        <w:t>0</w:t>
      </w:r>
      <w:r w:rsidR="00053CAD">
        <w:t>0</w:t>
      </w:r>
    </w:p>
    <w:p w14:paraId="6022B92F" w14:textId="77777777" w:rsidR="00053CAD" w:rsidRDefault="00053CAD" w:rsidP="00053CAD">
      <w:pPr>
        <w:spacing w:after="0"/>
        <w:rPr>
          <w:b/>
        </w:rPr>
      </w:pPr>
    </w:p>
    <w:p w14:paraId="049FA444" w14:textId="341F1C32" w:rsidR="00556AE5" w:rsidRDefault="008B014F" w:rsidP="00556AE5">
      <w:pPr>
        <w:spacing w:after="0"/>
        <w:rPr>
          <w:b/>
          <w:u w:val="single"/>
        </w:rPr>
      </w:pPr>
      <w:r>
        <w:rPr>
          <w:b/>
          <w:u w:val="single"/>
        </w:rPr>
        <w:t>MARKS UHS PAPER</w:t>
      </w:r>
    </w:p>
    <w:p w14:paraId="7FE18981" w14:textId="77777777" w:rsidR="00953402" w:rsidRDefault="00953402" w:rsidP="00556AE5">
      <w:pPr>
        <w:spacing w:after="0"/>
      </w:pPr>
      <w:r>
        <w:t xml:space="preserve">The examination in the subject of General Medicine shall be as </w:t>
      </w:r>
      <w:proofErr w:type="gramStart"/>
      <w:r>
        <w:t>follows:-</w:t>
      </w:r>
      <w:proofErr w:type="gramEnd"/>
      <w:r>
        <w:t xml:space="preserve"> </w:t>
      </w:r>
    </w:p>
    <w:p w14:paraId="633B74C8" w14:textId="77777777" w:rsidR="00953402" w:rsidRDefault="00953402" w:rsidP="00556AE5">
      <w:pPr>
        <w:spacing w:after="0"/>
      </w:pPr>
      <w:r>
        <w:t xml:space="preserve">I. One written paper of 90 marks in General Medicine having two parts: </w:t>
      </w:r>
    </w:p>
    <w:p w14:paraId="310C4236" w14:textId="77777777" w:rsidR="00953402" w:rsidRDefault="00953402" w:rsidP="00953402">
      <w:pPr>
        <w:spacing w:after="0"/>
        <w:ind w:left="720"/>
      </w:pPr>
      <w:proofErr w:type="spellStart"/>
      <w:r>
        <w:t>i</w:t>
      </w:r>
      <w:proofErr w:type="spellEnd"/>
      <w:r>
        <w:t xml:space="preserve">. Part I shall have 45 Multiple Choice Questions (MCQs) of 45 marks and the time allotted shall be </w:t>
      </w:r>
      <w:proofErr w:type="gramStart"/>
      <w:r>
        <w:t>forty five</w:t>
      </w:r>
      <w:proofErr w:type="gramEnd"/>
      <w:r>
        <w:t xml:space="preserve"> minutes. </w:t>
      </w:r>
    </w:p>
    <w:p w14:paraId="5B2475D0" w14:textId="77777777" w:rsidR="00953402" w:rsidRDefault="00953402" w:rsidP="00953402">
      <w:pPr>
        <w:spacing w:after="0"/>
        <w:ind w:left="720"/>
      </w:pPr>
      <w:r>
        <w:t xml:space="preserve">ii. Part II shall have fifteen Short Essay Questions (SEQs) of 45 marks and the time allotted shall be two hours and fifteen minutes. </w:t>
      </w:r>
    </w:p>
    <w:p w14:paraId="48F86228" w14:textId="77777777" w:rsidR="00953402" w:rsidRDefault="00953402" w:rsidP="00556AE5">
      <w:pPr>
        <w:spacing w:after="0"/>
      </w:pPr>
      <w:r>
        <w:t xml:space="preserve">II. Oral and Practical examination shall have 90 marks. </w:t>
      </w:r>
    </w:p>
    <w:p w14:paraId="17C2B85C" w14:textId="20C88DE6" w:rsidR="00053CAD" w:rsidRDefault="00953402" w:rsidP="00556AE5">
      <w:pPr>
        <w:spacing w:after="0"/>
        <w:rPr>
          <w:b/>
          <w:u w:val="single"/>
        </w:rPr>
      </w:pPr>
      <w:r>
        <w:t xml:space="preserve">III. The continuous internal assessment shall carry 20 marks </w:t>
      </w:r>
      <w:proofErr w:type="spellStart"/>
      <w:r>
        <w:t>i.e</w:t>
      </w:r>
      <w:proofErr w:type="spellEnd"/>
      <w:r>
        <w:t xml:space="preserve"> 10% of the total allocated marks for the subject. The score will be equally distributed to the theory and practical examinations.</w:t>
      </w:r>
    </w:p>
    <w:p w14:paraId="7B6D7EFE" w14:textId="0A3ABC5A" w:rsidR="00556AE5" w:rsidRDefault="004040F3" w:rsidP="00556AE5">
      <w:pPr>
        <w:spacing w:after="0"/>
        <w:rPr>
          <w:b/>
          <w:u w:val="single"/>
        </w:rPr>
      </w:pPr>
      <w:r w:rsidRPr="004040F3">
        <w:rPr>
          <w:b/>
          <w:noProof/>
          <w:u w:val="single"/>
        </w:rPr>
        <w:drawing>
          <wp:inline distT="0" distB="0" distL="0" distR="0" wp14:anchorId="4A12CD44" wp14:editId="5564771F">
            <wp:extent cx="5727700" cy="105664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853E" w14:textId="00FC4603" w:rsidR="004040F3" w:rsidRDefault="004040F3" w:rsidP="00556AE5">
      <w:pPr>
        <w:spacing w:after="0"/>
        <w:rPr>
          <w:b/>
          <w:u w:val="single"/>
        </w:rPr>
      </w:pPr>
    </w:p>
    <w:p w14:paraId="69169430" w14:textId="223FF0FF" w:rsidR="004040F3" w:rsidRDefault="004040F3" w:rsidP="00556AE5">
      <w:pPr>
        <w:spacing w:after="0"/>
        <w:rPr>
          <w:b/>
          <w:u w:val="single"/>
        </w:rPr>
      </w:pPr>
    </w:p>
    <w:p w14:paraId="0A0D39BC" w14:textId="386CA5A2" w:rsidR="004040F3" w:rsidRDefault="004040F3" w:rsidP="00556AE5">
      <w:pPr>
        <w:spacing w:after="0"/>
        <w:rPr>
          <w:b/>
          <w:u w:val="single"/>
        </w:rPr>
      </w:pPr>
    </w:p>
    <w:p w14:paraId="3B1B0481" w14:textId="77777777" w:rsidR="004040F3" w:rsidRDefault="004040F3" w:rsidP="00556AE5">
      <w:pPr>
        <w:spacing w:after="0"/>
        <w:rPr>
          <w:b/>
          <w:u w:val="single"/>
        </w:rPr>
      </w:pPr>
    </w:p>
    <w:p w14:paraId="24276190" w14:textId="77777777" w:rsidR="00053CAD" w:rsidRPr="00F30521" w:rsidRDefault="00053CAD" w:rsidP="00053CAD">
      <w:pPr>
        <w:rPr>
          <w:b/>
          <w:sz w:val="32"/>
          <w:u w:val="single"/>
        </w:rPr>
      </w:pPr>
      <w:r w:rsidRPr="00F30521">
        <w:rPr>
          <w:b/>
          <w:sz w:val="32"/>
          <w:u w:val="single"/>
        </w:rPr>
        <w:t>LEARNING RESOURCES</w:t>
      </w:r>
    </w:p>
    <w:p w14:paraId="15D69760" w14:textId="77777777" w:rsidR="00053CAD" w:rsidRPr="00AC5F10" w:rsidRDefault="00053CAD" w:rsidP="00053CAD">
      <w:pPr>
        <w:spacing w:after="0"/>
        <w:rPr>
          <w:b/>
          <w:u w:val="single"/>
        </w:rPr>
      </w:pPr>
      <w:r w:rsidRPr="00AC5F10">
        <w:rPr>
          <w:b/>
          <w:i/>
        </w:rPr>
        <w:t>Recommended books</w:t>
      </w:r>
    </w:p>
    <w:p w14:paraId="6479EAFB" w14:textId="40DD2C6F" w:rsidR="00053CAD" w:rsidRDefault="00D06DA9" w:rsidP="00053CAD">
      <w:pPr>
        <w:pStyle w:val="ListParagraph"/>
        <w:numPr>
          <w:ilvl w:val="0"/>
          <w:numId w:val="6"/>
        </w:numPr>
        <w:spacing w:after="0" w:line="259" w:lineRule="auto"/>
      </w:pPr>
      <w:bookmarkStart w:id="2" w:name="_Hlk14891613"/>
      <w:r>
        <w:t>Davidson’s Principals and Practices of Medicine</w:t>
      </w:r>
      <w:r w:rsidR="00053CAD">
        <w:t>.</w:t>
      </w:r>
    </w:p>
    <w:bookmarkEnd w:id="2"/>
    <w:p w14:paraId="3438865C" w14:textId="3E8DE6BA" w:rsidR="00053CAD" w:rsidRDefault="00D06DA9" w:rsidP="00053CAD">
      <w:pPr>
        <w:pStyle w:val="ListParagraph"/>
        <w:numPr>
          <w:ilvl w:val="0"/>
          <w:numId w:val="6"/>
        </w:numPr>
        <w:spacing w:after="160" w:line="259" w:lineRule="auto"/>
      </w:pPr>
      <w:r>
        <w:t>Kumar and Clark’s Clinical Medicine</w:t>
      </w:r>
      <w:r w:rsidR="00053CAD">
        <w:t xml:space="preserve"> </w:t>
      </w:r>
    </w:p>
    <w:p w14:paraId="64D9410A" w14:textId="53C5C9DF" w:rsidR="00A21B12" w:rsidRDefault="00A21B12" w:rsidP="00053CAD">
      <w:pPr>
        <w:pStyle w:val="ListParagraph"/>
        <w:numPr>
          <w:ilvl w:val="0"/>
          <w:numId w:val="6"/>
        </w:numPr>
        <w:spacing w:after="160" w:line="259" w:lineRule="auto"/>
      </w:pPr>
      <w:r>
        <w:t>Essentials of clinical medicine by Prof Wasim Amer</w:t>
      </w:r>
    </w:p>
    <w:p w14:paraId="1DF4A120" w14:textId="463E0318" w:rsidR="00053CAD" w:rsidRDefault="00612EC8" w:rsidP="00053CAD">
      <w:pPr>
        <w:pStyle w:val="ListParagraph"/>
        <w:numPr>
          <w:ilvl w:val="0"/>
          <w:numId w:val="6"/>
        </w:numPr>
        <w:spacing w:after="0" w:line="259" w:lineRule="auto"/>
      </w:pPr>
      <w:r>
        <w:t>Macleod</w:t>
      </w:r>
      <w:r w:rsidR="00D06DA9">
        <w:t>’s clinical methods</w:t>
      </w:r>
    </w:p>
    <w:p w14:paraId="4CD60CE2" w14:textId="77777777" w:rsidR="00053CAD" w:rsidRDefault="00053CAD" w:rsidP="00053CAD">
      <w:pPr>
        <w:pStyle w:val="ListParagraph"/>
        <w:numPr>
          <w:ilvl w:val="0"/>
          <w:numId w:val="6"/>
        </w:numPr>
        <w:spacing w:after="0" w:line="259" w:lineRule="auto"/>
      </w:pPr>
      <w:r>
        <w:t>Online Journals and Reading Materials through HEC Digital Library Facility.</w:t>
      </w:r>
    </w:p>
    <w:p w14:paraId="4AB92626" w14:textId="77777777" w:rsidR="00053CAD" w:rsidRDefault="00053CAD" w:rsidP="00053CAD">
      <w:pPr>
        <w:spacing w:after="0"/>
      </w:pPr>
    </w:p>
    <w:p w14:paraId="3BF956CC" w14:textId="77777777" w:rsidR="00053CAD" w:rsidRPr="003E738B" w:rsidRDefault="00053CAD" w:rsidP="00053CAD">
      <w:pPr>
        <w:spacing w:after="0" w:line="256" w:lineRule="auto"/>
        <w:jc w:val="both"/>
        <w:rPr>
          <w:rFonts w:ascii="Calibri" w:eastAsia="Calibri" w:hAnsi="Calibri" w:cs="Times New Roman"/>
          <w:b/>
        </w:rPr>
      </w:pPr>
      <w:r>
        <w:rPr>
          <w:rFonts w:eastAsia="Calibri" w:cstheme="minorHAnsi"/>
          <w:b/>
          <w:i/>
        </w:rPr>
        <w:t>T</w:t>
      </w:r>
      <w:r w:rsidRPr="003E738B">
        <w:rPr>
          <w:rFonts w:eastAsia="Calibri" w:cstheme="minorHAnsi"/>
          <w:b/>
          <w:i/>
        </w:rPr>
        <w:t>echnologies</w:t>
      </w:r>
      <w:r>
        <w:rPr>
          <w:rFonts w:eastAsia="Calibri" w:cstheme="minorHAnsi"/>
          <w:b/>
          <w:i/>
        </w:rPr>
        <w:t xml:space="preserve"> to be used</w:t>
      </w:r>
    </w:p>
    <w:p w14:paraId="6BE78E24" w14:textId="77777777" w:rsidR="00D06DA9" w:rsidRDefault="00053CAD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D06DA9">
        <w:rPr>
          <w:rFonts w:ascii="Calibri" w:eastAsia="Calibri" w:hAnsi="Calibri" w:cs="Times New Roman"/>
        </w:rPr>
        <w:t>Textbooks are the most important part of student learning for this subject</w:t>
      </w:r>
    </w:p>
    <w:p w14:paraId="45D9BF69" w14:textId="77777777" w:rsidR="00D06DA9" w:rsidRDefault="00D06DA9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Bed side learning with patients </w:t>
      </w:r>
    </w:p>
    <w:p w14:paraId="17CA21D6" w14:textId="410CEC21" w:rsidR="00DA623F" w:rsidRDefault="00DA623F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Demonstration of clinical methods</w:t>
      </w:r>
    </w:p>
    <w:p w14:paraId="40720894" w14:textId="4D90F0AA" w:rsidR="00053CAD" w:rsidRPr="00D06DA9" w:rsidRDefault="00053CAD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D06DA9">
        <w:rPr>
          <w:rFonts w:ascii="Calibri" w:eastAsia="Calibri" w:hAnsi="Calibri" w:cs="Times New Roman"/>
        </w:rPr>
        <w:t xml:space="preserve">Hands-on activities and practical </w:t>
      </w:r>
      <w:r w:rsidR="00D06DA9" w:rsidRPr="00D06DA9">
        <w:rPr>
          <w:rFonts w:ascii="Calibri" w:eastAsia="Calibri" w:hAnsi="Calibri" w:cs="Times New Roman"/>
        </w:rPr>
        <w:t>sessions to</w:t>
      </w:r>
      <w:r w:rsidRPr="00D06DA9">
        <w:rPr>
          <w:rFonts w:ascii="Calibri" w:eastAsia="Calibri" w:hAnsi="Calibri" w:cs="Times New Roman"/>
        </w:rPr>
        <w:t xml:space="preserve"> enhance the learning. </w:t>
      </w:r>
    </w:p>
    <w:p w14:paraId="71BFFC1D" w14:textId="77777777" w:rsidR="00053CAD" w:rsidRPr="003E738B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3E738B">
        <w:rPr>
          <w:rFonts w:ascii="Calibri" w:eastAsia="Calibri" w:hAnsi="Calibri" w:cs="Times New Roman"/>
        </w:rPr>
        <w:lastRenderedPageBreak/>
        <w:t>Skills lab will be used for simulated learning of the basic skills related to the gastrointestinal system</w:t>
      </w:r>
    </w:p>
    <w:p w14:paraId="6D37E961" w14:textId="77777777" w:rsidR="00053CAD" w:rsidRPr="003E738B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3E738B">
        <w:rPr>
          <w:rFonts w:ascii="Calibri" w:eastAsia="Calibri" w:hAnsi="Calibri" w:cs="Times New Roman"/>
        </w:rPr>
        <w:t xml:space="preserve">Videos from different web portals to familiarize the students with the procedures and protocols. </w:t>
      </w:r>
    </w:p>
    <w:p w14:paraId="15013064" w14:textId="77777777" w:rsidR="00053CAD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="Calibri" w:eastAsia="Calibri" w:hAnsi="Calibri" w:cs="Times New Roman"/>
        </w:rPr>
      </w:pPr>
      <w:r w:rsidRPr="003E738B">
        <w:rPr>
          <w:rFonts w:ascii="Calibri" w:eastAsia="Calibri" w:hAnsi="Calibri" w:cs="Times New Roman"/>
        </w:rPr>
        <w:t>Computer and Internet resources are essential to gather the latest information about a specific disease.</w:t>
      </w:r>
    </w:p>
    <w:p w14:paraId="52A3C389" w14:textId="77777777" w:rsidR="00737D11" w:rsidRDefault="00737D11" w:rsidP="00737D11">
      <w:pPr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u w:val="single"/>
        </w:rPr>
        <w:t>ROBUST FEEDBACK SYSTEMS</w:t>
      </w:r>
      <w:r>
        <w:rPr>
          <w:rFonts w:ascii="Verdana" w:eastAsia="Verdana" w:hAnsi="Verdana" w:cs="Verdana"/>
          <w:b/>
        </w:rPr>
        <w:t>:</w:t>
      </w:r>
      <w:r>
        <w:rPr>
          <w:rFonts w:ascii="Verdana" w:eastAsia="Verdana" w:hAnsi="Verdana" w:cs="Verdana"/>
        </w:rPr>
        <w:t xml:space="preserve"> </w:t>
      </w:r>
    </w:p>
    <w:p w14:paraId="6F914472" w14:textId="77777777" w:rsidR="00737D11" w:rsidRDefault="00737D11" w:rsidP="00737D11">
      <w:pPr>
        <w:numPr>
          <w:ilvl w:val="0"/>
          <w:numId w:val="9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Feedback on attendance report is forwarded to students and parents on daily basis. </w:t>
      </w:r>
    </w:p>
    <w:p w14:paraId="32FBB5E9" w14:textId="77777777" w:rsidR="00737D11" w:rsidRDefault="00737D11" w:rsidP="00737D11">
      <w:pPr>
        <w:numPr>
          <w:ilvl w:val="0"/>
          <w:numId w:val="9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Feedback on academic performance Academic performance report is also regularly forwarded to students and parents. </w:t>
      </w:r>
    </w:p>
    <w:p w14:paraId="7D7E8614" w14:textId="77777777" w:rsidR="00737D11" w:rsidRDefault="00737D11" w:rsidP="00737D11">
      <w:pPr>
        <w:numPr>
          <w:ilvl w:val="0"/>
          <w:numId w:val="9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Individual students are given feedback on their academic performance in one to one session. </w:t>
      </w:r>
    </w:p>
    <w:p w14:paraId="79EAB6AE" w14:textId="77777777" w:rsidR="00737D11" w:rsidRDefault="00737D11" w:rsidP="00737D11">
      <w:pPr>
        <w:numPr>
          <w:ilvl w:val="0"/>
          <w:numId w:val="9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MCQ and SEQ papers are also discussed with students in small groups. Parents of weak students are regularly contacted. </w:t>
      </w:r>
    </w:p>
    <w:p w14:paraId="3C6F3682" w14:textId="77777777" w:rsidR="00737D11" w:rsidRDefault="00737D11" w:rsidP="00737D11">
      <w:pPr>
        <w:spacing w:line="360" w:lineRule="auto"/>
        <w:rPr>
          <w:rFonts w:ascii="Calibri" w:eastAsia="Calibri" w:hAnsi="Calibri" w:cs="Calibri"/>
          <w:b/>
          <w:sz w:val="28"/>
          <w:u w:val="single"/>
        </w:rPr>
      </w:pPr>
      <w:r w:rsidRPr="001A3C90">
        <w:rPr>
          <w:rFonts w:ascii="Calibri" w:eastAsia="Calibri" w:hAnsi="Calibri" w:cs="Calibri"/>
          <w:b/>
          <w:sz w:val="28"/>
          <w:u w:val="single"/>
        </w:rPr>
        <w:t>COUNSELLING</w:t>
      </w:r>
    </w:p>
    <w:p w14:paraId="118AF877" w14:textId="77777777" w:rsidR="00737D11" w:rsidRPr="001A3C90" w:rsidRDefault="00737D11" w:rsidP="00737D11">
      <w:pPr>
        <w:spacing w:line="360" w:lineRule="auto"/>
        <w:rPr>
          <w:rFonts w:ascii="Calibri" w:eastAsia="Calibri" w:hAnsi="Calibri" w:cs="Calibri"/>
          <w:bCs/>
          <w:sz w:val="28"/>
        </w:rPr>
      </w:pPr>
      <w:r w:rsidRPr="001A3C90">
        <w:rPr>
          <w:rFonts w:ascii="Calibri" w:eastAsia="Calibri" w:hAnsi="Calibri" w:cs="Calibri"/>
          <w:bCs/>
          <w:sz w:val="28"/>
        </w:rPr>
        <w:t xml:space="preserve">        For students will include</w:t>
      </w:r>
    </w:p>
    <w:p w14:paraId="1B6A9B8A" w14:textId="77777777" w:rsidR="00737D11" w:rsidRDefault="00737D11" w:rsidP="00737D11">
      <w:pPr>
        <w:numPr>
          <w:ilvl w:val="0"/>
          <w:numId w:val="9"/>
        </w:numPr>
        <w:spacing w:line="360" w:lineRule="auto"/>
        <w:ind w:left="1080" w:hanging="36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Career Guidance</w:t>
      </w:r>
    </w:p>
    <w:p w14:paraId="63DDBA59" w14:textId="77777777" w:rsidR="00737D11" w:rsidRDefault="00737D11" w:rsidP="00737D11">
      <w:pPr>
        <w:numPr>
          <w:ilvl w:val="0"/>
          <w:numId w:val="9"/>
        </w:numPr>
        <w:ind w:left="1080" w:hanging="360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Psychosocial Counselling</w:t>
      </w:r>
    </w:p>
    <w:p w14:paraId="4C42D188" w14:textId="77777777" w:rsidR="00737D11" w:rsidRPr="001A3C90" w:rsidRDefault="00737D11" w:rsidP="00737D11">
      <w:pPr>
        <w:jc w:val="both"/>
        <w:rPr>
          <w:rFonts w:ascii="Verdana" w:eastAsia="Verdana" w:hAnsi="Verdana" w:cs="Verdana"/>
          <w:bCs/>
        </w:rPr>
      </w:pPr>
      <w:r w:rsidRPr="001A3C90">
        <w:rPr>
          <w:rFonts w:ascii="Verdana" w:eastAsia="Verdana" w:hAnsi="Verdana" w:cs="Verdana"/>
          <w:bCs/>
        </w:rPr>
        <w:t xml:space="preserve">COUNSELING FACILITIES FOR STUDENTS: </w:t>
      </w:r>
    </w:p>
    <w:p w14:paraId="3A6D2925" w14:textId="77777777" w:rsidR="00737D11" w:rsidRDefault="00737D11" w:rsidP="00737D11">
      <w:pPr>
        <w:numPr>
          <w:ilvl w:val="0"/>
          <w:numId w:val="10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Senior faculty members of Medicine department are actively involved in resolving academic and non-academic issues of allocated students.</w:t>
      </w:r>
    </w:p>
    <w:p w14:paraId="08D04903" w14:textId="77777777" w:rsidR="00737D11" w:rsidRDefault="00737D11" w:rsidP="00737D11">
      <w:pPr>
        <w:numPr>
          <w:ilvl w:val="0"/>
          <w:numId w:val="10"/>
        </w:numPr>
        <w:ind w:left="720" w:hanging="36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Individual students are also referred to the student counselor, if needed </w:t>
      </w:r>
    </w:p>
    <w:p w14:paraId="085C1AD6" w14:textId="77777777" w:rsidR="00053CAD" w:rsidRPr="00C82755" w:rsidRDefault="00053CAD">
      <w:pPr>
        <w:rPr>
          <w:b/>
          <w:sz w:val="28"/>
        </w:rPr>
      </w:pPr>
    </w:p>
    <w:sectPr w:rsidR="00053CAD" w:rsidRPr="00C82755" w:rsidSect="00DC61BF"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8B409" w14:textId="77777777" w:rsidR="003D6281" w:rsidRDefault="003D6281" w:rsidP="002A5D57">
      <w:pPr>
        <w:spacing w:after="0" w:line="240" w:lineRule="auto"/>
      </w:pPr>
      <w:r>
        <w:separator/>
      </w:r>
    </w:p>
  </w:endnote>
  <w:endnote w:type="continuationSeparator" w:id="0">
    <w:p w14:paraId="5984F3A6" w14:textId="77777777" w:rsidR="003D6281" w:rsidRDefault="003D6281" w:rsidP="002A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F2C44" w14:textId="5875E058" w:rsidR="002A5D57" w:rsidRDefault="002A5D57" w:rsidP="002A5D57">
    <w:pPr>
      <w:pStyle w:val="Footer"/>
      <w:jc w:val="center"/>
    </w:pPr>
    <w:r>
      <w:t xml:space="preserve">Study Guide, Department of </w:t>
    </w:r>
    <w:r w:rsidR="00F250A0">
      <w:t>Medicine</w:t>
    </w:r>
    <w:r>
      <w:t>, 2</w:t>
    </w:r>
    <w:r w:rsidR="00F75DC8">
      <w:t>022</w:t>
    </w:r>
  </w:p>
  <w:p w14:paraId="6D01F18F" w14:textId="77777777" w:rsidR="002A5D57" w:rsidRDefault="002A5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07843" w14:textId="77777777" w:rsidR="003D6281" w:rsidRDefault="003D6281" w:rsidP="002A5D57">
      <w:pPr>
        <w:spacing w:after="0" w:line="240" w:lineRule="auto"/>
      </w:pPr>
      <w:r>
        <w:separator/>
      </w:r>
    </w:p>
  </w:footnote>
  <w:footnote w:type="continuationSeparator" w:id="0">
    <w:p w14:paraId="5D53853A" w14:textId="77777777" w:rsidR="003D6281" w:rsidRDefault="003D6281" w:rsidP="002A5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24084"/>
    <w:multiLevelType w:val="hybridMultilevel"/>
    <w:tmpl w:val="9E84C0E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E430E"/>
    <w:multiLevelType w:val="hybridMultilevel"/>
    <w:tmpl w:val="66202E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EA5"/>
    <w:multiLevelType w:val="multilevel"/>
    <w:tmpl w:val="A1BE63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6F034F"/>
    <w:multiLevelType w:val="hybridMultilevel"/>
    <w:tmpl w:val="8ECC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F28B3"/>
    <w:multiLevelType w:val="multilevel"/>
    <w:tmpl w:val="44D4DE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A830C43"/>
    <w:multiLevelType w:val="hybridMultilevel"/>
    <w:tmpl w:val="D2C0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1A3F81"/>
    <w:multiLevelType w:val="hybridMultilevel"/>
    <w:tmpl w:val="0322A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FC668B"/>
    <w:multiLevelType w:val="hybridMultilevel"/>
    <w:tmpl w:val="7D304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575521"/>
    <w:multiLevelType w:val="hybridMultilevel"/>
    <w:tmpl w:val="363CF3D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91951"/>
    <w:multiLevelType w:val="hybridMultilevel"/>
    <w:tmpl w:val="F3443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3MbE0sjQ1NrIwtTBW0lEKTi0uzszPAykwqQUAchAmxSwAAAA="/>
  </w:docVars>
  <w:rsids>
    <w:rsidRoot w:val="002A5D57"/>
    <w:rsid w:val="000103FB"/>
    <w:rsid w:val="000124C3"/>
    <w:rsid w:val="00017BBB"/>
    <w:rsid w:val="00026EC0"/>
    <w:rsid w:val="00053CAD"/>
    <w:rsid w:val="0009301D"/>
    <w:rsid w:val="0009609C"/>
    <w:rsid w:val="000B54A7"/>
    <w:rsid w:val="000F4742"/>
    <w:rsid w:val="00131707"/>
    <w:rsid w:val="00132189"/>
    <w:rsid w:val="001D701F"/>
    <w:rsid w:val="001F18B5"/>
    <w:rsid w:val="00235F0B"/>
    <w:rsid w:val="002A5D57"/>
    <w:rsid w:val="002A6873"/>
    <w:rsid w:val="002C106A"/>
    <w:rsid w:val="002C2929"/>
    <w:rsid w:val="003141E7"/>
    <w:rsid w:val="0033078A"/>
    <w:rsid w:val="00351DBD"/>
    <w:rsid w:val="00384AB5"/>
    <w:rsid w:val="00392A67"/>
    <w:rsid w:val="00395716"/>
    <w:rsid w:val="00395D61"/>
    <w:rsid w:val="003D6281"/>
    <w:rsid w:val="003E24BD"/>
    <w:rsid w:val="003F5DF3"/>
    <w:rsid w:val="004040F3"/>
    <w:rsid w:val="0040577D"/>
    <w:rsid w:val="00415E75"/>
    <w:rsid w:val="004771B7"/>
    <w:rsid w:val="004872C4"/>
    <w:rsid w:val="004E31EB"/>
    <w:rsid w:val="004E33A0"/>
    <w:rsid w:val="005511E9"/>
    <w:rsid w:val="00556AE5"/>
    <w:rsid w:val="005715AD"/>
    <w:rsid w:val="00585CC5"/>
    <w:rsid w:val="00591788"/>
    <w:rsid w:val="005A6916"/>
    <w:rsid w:val="005D632F"/>
    <w:rsid w:val="005F3673"/>
    <w:rsid w:val="00612EC8"/>
    <w:rsid w:val="006309E3"/>
    <w:rsid w:val="00641D5E"/>
    <w:rsid w:val="00655EFB"/>
    <w:rsid w:val="0067736E"/>
    <w:rsid w:val="00682255"/>
    <w:rsid w:val="006832DE"/>
    <w:rsid w:val="00690E88"/>
    <w:rsid w:val="006A472E"/>
    <w:rsid w:val="006A508B"/>
    <w:rsid w:val="006F3DF5"/>
    <w:rsid w:val="007062F7"/>
    <w:rsid w:val="00737D11"/>
    <w:rsid w:val="00760B69"/>
    <w:rsid w:val="00783303"/>
    <w:rsid w:val="007B298A"/>
    <w:rsid w:val="00811E4D"/>
    <w:rsid w:val="008265AE"/>
    <w:rsid w:val="00831DF5"/>
    <w:rsid w:val="008510D5"/>
    <w:rsid w:val="00854D10"/>
    <w:rsid w:val="00891E01"/>
    <w:rsid w:val="008B014F"/>
    <w:rsid w:val="008C44C2"/>
    <w:rsid w:val="008D56D0"/>
    <w:rsid w:val="0091095F"/>
    <w:rsid w:val="00911A3C"/>
    <w:rsid w:val="009156E3"/>
    <w:rsid w:val="00943863"/>
    <w:rsid w:val="00953402"/>
    <w:rsid w:val="00A21B12"/>
    <w:rsid w:val="00A263A8"/>
    <w:rsid w:val="00A377AC"/>
    <w:rsid w:val="00AA6FD7"/>
    <w:rsid w:val="00AC3251"/>
    <w:rsid w:val="00AD4CD3"/>
    <w:rsid w:val="00AD7942"/>
    <w:rsid w:val="00B41E36"/>
    <w:rsid w:val="00BD49D8"/>
    <w:rsid w:val="00BE6288"/>
    <w:rsid w:val="00C074A6"/>
    <w:rsid w:val="00C15FD6"/>
    <w:rsid w:val="00C16FB9"/>
    <w:rsid w:val="00C80DF3"/>
    <w:rsid w:val="00C82755"/>
    <w:rsid w:val="00C86FCB"/>
    <w:rsid w:val="00D0101D"/>
    <w:rsid w:val="00D06DA9"/>
    <w:rsid w:val="00D21537"/>
    <w:rsid w:val="00D320CE"/>
    <w:rsid w:val="00D33B10"/>
    <w:rsid w:val="00D84F2A"/>
    <w:rsid w:val="00DA623F"/>
    <w:rsid w:val="00DC61BF"/>
    <w:rsid w:val="00DE6363"/>
    <w:rsid w:val="00E24DDC"/>
    <w:rsid w:val="00E60458"/>
    <w:rsid w:val="00E6683F"/>
    <w:rsid w:val="00E72EE5"/>
    <w:rsid w:val="00E76A5C"/>
    <w:rsid w:val="00EA0B77"/>
    <w:rsid w:val="00EA1E2A"/>
    <w:rsid w:val="00EC13AB"/>
    <w:rsid w:val="00F02C80"/>
    <w:rsid w:val="00F12937"/>
    <w:rsid w:val="00F250A0"/>
    <w:rsid w:val="00F41F42"/>
    <w:rsid w:val="00F75DC8"/>
    <w:rsid w:val="00F87E34"/>
    <w:rsid w:val="00F95D2F"/>
    <w:rsid w:val="00FB77DB"/>
    <w:rsid w:val="00FE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1B783"/>
  <w15:docId w15:val="{404B1684-E5F4-4189-B6C8-0247BC65B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5D57"/>
    <w:pPr>
      <w:spacing w:after="200" w:line="276" w:lineRule="auto"/>
    </w:pPr>
    <w:rPr>
      <w:rFonts w:asciiTheme="minorBidi" w:hAnsi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57"/>
    <w:rPr>
      <w:rFonts w:asciiTheme="minorBidi" w:hAnsiTheme="minorBidi"/>
    </w:rPr>
  </w:style>
  <w:style w:type="paragraph" w:styleId="Footer">
    <w:name w:val="footer"/>
    <w:basedOn w:val="Normal"/>
    <w:link w:val="Foot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D57"/>
    <w:rPr>
      <w:rFonts w:asciiTheme="minorBidi" w:hAnsiTheme="minorBidi"/>
    </w:rPr>
  </w:style>
  <w:style w:type="paragraph" w:styleId="ListParagraph">
    <w:name w:val="List Paragraph"/>
    <w:basedOn w:val="Normal"/>
    <w:uiPriority w:val="34"/>
    <w:qFormat/>
    <w:rsid w:val="004E3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0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95D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395D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395D6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image" Target="media/image1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A32695-A89B-4F67-9BE4-C5D4EA7D90A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PK"/>
        </a:p>
      </dgm:t>
    </dgm:pt>
    <dgm:pt modelId="{F11B0116-E3C4-45D8-93F2-11982F615AA1}">
      <dgm:prSet phldrT="[Text]" custT="1"/>
      <dgm:spPr/>
      <dgm:t>
        <a:bodyPr/>
        <a:lstStyle/>
        <a:p>
          <a:r>
            <a:rPr lang="en-US" sz="1400"/>
            <a:t>PROF ASAD ULLAH IJAZ</a:t>
          </a:r>
          <a:endParaRPr lang="en-PK" sz="1400"/>
        </a:p>
      </dgm:t>
    </dgm:pt>
    <dgm:pt modelId="{0AE49302-01E2-4870-A613-B1C5F1E023E6}" type="parTrans" cxnId="{BD064820-80AE-4D69-A913-8D22F8C82E45}">
      <dgm:prSet/>
      <dgm:spPr/>
      <dgm:t>
        <a:bodyPr/>
        <a:lstStyle/>
        <a:p>
          <a:endParaRPr lang="en-PK"/>
        </a:p>
      </dgm:t>
    </dgm:pt>
    <dgm:pt modelId="{203BE21F-D6BE-4E1B-A39F-75FE42AEBB3E}" type="sibTrans" cxnId="{BD064820-80AE-4D69-A913-8D22F8C82E45}">
      <dgm:prSet/>
      <dgm:spPr/>
      <dgm:t>
        <a:bodyPr/>
        <a:lstStyle/>
        <a:p>
          <a:endParaRPr lang="en-PK"/>
        </a:p>
      </dgm:t>
    </dgm:pt>
    <dgm:pt modelId="{3317E64E-4156-43AF-B72C-6F6430F21D38}" type="asst">
      <dgm:prSet phldrT="[Text]" custT="1"/>
      <dgm:spPr/>
      <dgm:t>
        <a:bodyPr/>
        <a:lstStyle/>
        <a:p>
          <a:r>
            <a:rPr lang="en-US" sz="1600"/>
            <a:t>DR Wasif Irshad (Registrar)</a:t>
          </a:r>
          <a:endParaRPr lang="en-PK" sz="1600"/>
        </a:p>
      </dgm:t>
    </dgm:pt>
    <dgm:pt modelId="{F63CEFED-659D-4BC8-B5C2-5847961299E5}" type="parTrans" cxnId="{CD2763AE-6960-4110-BC7B-25BC599DB3C3}">
      <dgm:prSet/>
      <dgm:spPr/>
      <dgm:t>
        <a:bodyPr/>
        <a:lstStyle/>
        <a:p>
          <a:endParaRPr lang="en-PK"/>
        </a:p>
      </dgm:t>
    </dgm:pt>
    <dgm:pt modelId="{178D9A9F-FF39-4C5F-986E-9E59AADEE28B}" type="sibTrans" cxnId="{CD2763AE-6960-4110-BC7B-25BC599DB3C3}">
      <dgm:prSet/>
      <dgm:spPr/>
      <dgm:t>
        <a:bodyPr/>
        <a:lstStyle/>
        <a:p>
          <a:endParaRPr lang="en-PK"/>
        </a:p>
      </dgm:t>
    </dgm:pt>
    <dgm:pt modelId="{0A520378-069B-4B87-B00A-62951A7560E8}">
      <dgm:prSet phldrT="[Text]" custT="1"/>
      <dgm:spPr/>
      <dgm:t>
        <a:bodyPr/>
        <a:lstStyle/>
        <a:p>
          <a:r>
            <a:rPr lang="en-US" sz="1600"/>
            <a:t>Dr Tehreem PG </a:t>
          </a:r>
          <a:endParaRPr lang="en-PK" sz="1600"/>
        </a:p>
      </dgm:t>
    </dgm:pt>
    <dgm:pt modelId="{78A3A6AD-54FA-4299-9FD2-06DEAD8577A6}" type="parTrans" cxnId="{C9E51CA8-24AE-4262-844E-454C91327B48}">
      <dgm:prSet/>
      <dgm:spPr/>
      <dgm:t>
        <a:bodyPr/>
        <a:lstStyle/>
        <a:p>
          <a:endParaRPr lang="en-PK"/>
        </a:p>
      </dgm:t>
    </dgm:pt>
    <dgm:pt modelId="{0BDB6084-534A-463D-BBFB-E60F6FDC20E6}" type="sibTrans" cxnId="{C9E51CA8-24AE-4262-844E-454C91327B48}">
      <dgm:prSet/>
      <dgm:spPr/>
      <dgm:t>
        <a:bodyPr/>
        <a:lstStyle/>
        <a:p>
          <a:endParaRPr lang="en-PK"/>
        </a:p>
      </dgm:t>
    </dgm:pt>
    <dgm:pt modelId="{4796242F-A442-45E0-B31B-3D1DA524C050}">
      <dgm:prSet phldrT="[Text]" custT="1"/>
      <dgm:spPr/>
      <dgm:t>
        <a:bodyPr/>
        <a:lstStyle/>
        <a:p>
          <a:r>
            <a:rPr lang="en-US" sz="1600"/>
            <a:t>Dr Faria PG</a:t>
          </a:r>
          <a:endParaRPr lang="en-PK" sz="1600"/>
        </a:p>
      </dgm:t>
    </dgm:pt>
    <dgm:pt modelId="{82E46D11-0B87-4E24-A64C-3BAA8679FBFD}" type="parTrans" cxnId="{CD30AE7A-9589-4431-96C0-B98F744DAF6C}">
      <dgm:prSet/>
      <dgm:spPr/>
      <dgm:t>
        <a:bodyPr/>
        <a:lstStyle/>
        <a:p>
          <a:endParaRPr lang="en-PK"/>
        </a:p>
      </dgm:t>
    </dgm:pt>
    <dgm:pt modelId="{6598C555-D687-46C0-94FD-7136B1F075A3}" type="sibTrans" cxnId="{CD30AE7A-9589-4431-96C0-B98F744DAF6C}">
      <dgm:prSet/>
      <dgm:spPr/>
      <dgm:t>
        <a:bodyPr/>
        <a:lstStyle/>
        <a:p>
          <a:endParaRPr lang="en-PK"/>
        </a:p>
      </dgm:t>
    </dgm:pt>
    <dgm:pt modelId="{09616D1D-A512-4986-9337-C97D7D28AB4E}">
      <dgm:prSet phldrT="[Text]" custT="1"/>
      <dgm:spPr/>
      <dgm:t>
        <a:bodyPr/>
        <a:lstStyle/>
        <a:p>
          <a:r>
            <a:rPr lang="en-US" sz="1600"/>
            <a:t>Dr Saba PG </a:t>
          </a:r>
          <a:endParaRPr lang="en-PK" sz="1600"/>
        </a:p>
      </dgm:t>
    </dgm:pt>
    <dgm:pt modelId="{57296465-448B-4808-AB61-AAC03446814B}" type="parTrans" cxnId="{C50F5F0D-D575-4026-A682-E370213A0A3E}">
      <dgm:prSet/>
      <dgm:spPr/>
      <dgm:t>
        <a:bodyPr/>
        <a:lstStyle/>
        <a:p>
          <a:endParaRPr lang="en-PK"/>
        </a:p>
      </dgm:t>
    </dgm:pt>
    <dgm:pt modelId="{E1863962-448E-4117-B8BE-8538C47A571C}" type="sibTrans" cxnId="{C50F5F0D-D575-4026-A682-E370213A0A3E}">
      <dgm:prSet/>
      <dgm:spPr/>
      <dgm:t>
        <a:bodyPr/>
        <a:lstStyle/>
        <a:p>
          <a:endParaRPr lang="en-PK"/>
        </a:p>
      </dgm:t>
    </dgm:pt>
    <dgm:pt modelId="{73E87630-39E6-4B6A-8A05-F3CD9B8AEB3B}" type="pres">
      <dgm:prSet presAssocID="{B8A32695-A89B-4F67-9BE4-C5D4EA7D90A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FC58F992-4B42-437F-8627-271F4761D1F1}" type="pres">
      <dgm:prSet presAssocID="{F11B0116-E3C4-45D8-93F2-11982F615AA1}" presName="hierRoot1" presStyleCnt="0">
        <dgm:presLayoutVars>
          <dgm:hierBranch val="init"/>
        </dgm:presLayoutVars>
      </dgm:prSet>
      <dgm:spPr/>
    </dgm:pt>
    <dgm:pt modelId="{43C1D90F-FCF5-4106-A2BA-4EB9E1BA123C}" type="pres">
      <dgm:prSet presAssocID="{F11B0116-E3C4-45D8-93F2-11982F615AA1}" presName="rootComposite1" presStyleCnt="0"/>
      <dgm:spPr/>
    </dgm:pt>
    <dgm:pt modelId="{8EAE765C-6BB5-4F8F-ACBA-B464B66F923B}" type="pres">
      <dgm:prSet presAssocID="{F11B0116-E3C4-45D8-93F2-11982F615AA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FD307C3-0138-4A07-8683-05E91B24B834}" type="pres">
      <dgm:prSet presAssocID="{F11B0116-E3C4-45D8-93F2-11982F615AA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9EDF88AC-86BE-472A-A17C-432F772F32C7}" type="pres">
      <dgm:prSet presAssocID="{F11B0116-E3C4-45D8-93F2-11982F615AA1}" presName="hierChild2" presStyleCnt="0"/>
      <dgm:spPr/>
    </dgm:pt>
    <dgm:pt modelId="{65EC8F5C-D6C6-4CBA-A2D5-969E8D8B7076}" type="pres">
      <dgm:prSet presAssocID="{78A3A6AD-54FA-4299-9FD2-06DEAD8577A6}" presName="Name37" presStyleLbl="parChTrans1D2" presStyleIdx="0" presStyleCnt="4"/>
      <dgm:spPr/>
      <dgm:t>
        <a:bodyPr/>
        <a:lstStyle/>
        <a:p>
          <a:endParaRPr lang="en-US"/>
        </a:p>
      </dgm:t>
    </dgm:pt>
    <dgm:pt modelId="{AF6B96E7-19F1-46C1-B99A-A0363413225D}" type="pres">
      <dgm:prSet presAssocID="{0A520378-069B-4B87-B00A-62951A7560E8}" presName="hierRoot2" presStyleCnt="0">
        <dgm:presLayoutVars>
          <dgm:hierBranch val="init"/>
        </dgm:presLayoutVars>
      </dgm:prSet>
      <dgm:spPr/>
    </dgm:pt>
    <dgm:pt modelId="{14DCD804-1D3C-41BF-9823-C7F0A1A3C9E4}" type="pres">
      <dgm:prSet presAssocID="{0A520378-069B-4B87-B00A-62951A7560E8}" presName="rootComposite" presStyleCnt="0"/>
      <dgm:spPr/>
    </dgm:pt>
    <dgm:pt modelId="{93B75D72-2C62-47FF-AF60-2DC7E2721C2F}" type="pres">
      <dgm:prSet presAssocID="{0A520378-069B-4B87-B00A-62951A7560E8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E32096B-6E72-4E5C-8DE5-EC65EB3B7B98}" type="pres">
      <dgm:prSet presAssocID="{0A520378-069B-4B87-B00A-62951A7560E8}" presName="rootConnector" presStyleLbl="node2" presStyleIdx="0" presStyleCnt="3"/>
      <dgm:spPr/>
      <dgm:t>
        <a:bodyPr/>
        <a:lstStyle/>
        <a:p>
          <a:endParaRPr lang="en-US"/>
        </a:p>
      </dgm:t>
    </dgm:pt>
    <dgm:pt modelId="{B407F96F-A4D8-4BC2-B836-5A582E265F5F}" type="pres">
      <dgm:prSet presAssocID="{0A520378-069B-4B87-B00A-62951A7560E8}" presName="hierChild4" presStyleCnt="0"/>
      <dgm:spPr/>
    </dgm:pt>
    <dgm:pt modelId="{73A44454-C763-4B18-B86E-3D99BBD0397F}" type="pres">
      <dgm:prSet presAssocID="{0A520378-069B-4B87-B00A-62951A7560E8}" presName="hierChild5" presStyleCnt="0"/>
      <dgm:spPr/>
    </dgm:pt>
    <dgm:pt modelId="{2CFAB338-AB42-4D84-876A-330460A45573}" type="pres">
      <dgm:prSet presAssocID="{82E46D11-0B87-4E24-A64C-3BAA8679FBFD}" presName="Name37" presStyleLbl="parChTrans1D2" presStyleIdx="1" presStyleCnt="4"/>
      <dgm:spPr/>
      <dgm:t>
        <a:bodyPr/>
        <a:lstStyle/>
        <a:p>
          <a:endParaRPr lang="en-US"/>
        </a:p>
      </dgm:t>
    </dgm:pt>
    <dgm:pt modelId="{1EA6C433-59AF-4D79-9BBF-9CC253C2E0AC}" type="pres">
      <dgm:prSet presAssocID="{4796242F-A442-45E0-B31B-3D1DA524C050}" presName="hierRoot2" presStyleCnt="0">
        <dgm:presLayoutVars>
          <dgm:hierBranch val="init"/>
        </dgm:presLayoutVars>
      </dgm:prSet>
      <dgm:spPr/>
    </dgm:pt>
    <dgm:pt modelId="{999AF489-A1C0-4428-B86A-3CDEB9CCAC2B}" type="pres">
      <dgm:prSet presAssocID="{4796242F-A442-45E0-B31B-3D1DA524C050}" presName="rootComposite" presStyleCnt="0"/>
      <dgm:spPr/>
    </dgm:pt>
    <dgm:pt modelId="{27DA7FFE-0110-4B4A-85DA-3665E36C39AE}" type="pres">
      <dgm:prSet presAssocID="{4796242F-A442-45E0-B31B-3D1DA524C05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E60F04A-0D00-4ABE-A735-381D95A5D119}" type="pres">
      <dgm:prSet presAssocID="{4796242F-A442-45E0-B31B-3D1DA524C050}" presName="rootConnector" presStyleLbl="node2" presStyleIdx="1" presStyleCnt="3"/>
      <dgm:spPr/>
      <dgm:t>
        <a:bodyPr/>
        <a:lstStyle/>
        <a:p>
          <a:endParaRPr lang="en-US"/>
        </a:p>
      </dgm:t>
    </dgm:pt>
    <dgm:pt modelId="{9D96E10D-9669-4DBD-BB88-5F3F51D8C0DD}" type="pres">
      <dgm:prSet presAssocID="{4796242F-A442-45E0-B31B-3D1DA524C050}" presName="hierChild4" presStyleCnt="0"/>
      <dgm:spPr/>
    </dgm:pt>
    <dgm:pt modelId="{B70704B7-9253-45C3-A249-6CBCB1B7D040}" type="pres">
      <dgm:prSet presAssocID="{4796242F-A442-45E0-B31B-3D1DA524C050}" presName="hierChild5" presStyleCnt="0"/>
      <dgm:spPr/>
    </dgm:pt>
    <dgm:pt modelId="{E7BDE119-491F-4921-B319-239DDA7002ED}" type="pres">
      <dgm:prSet presAssocID="{57296465-448B-4808-AB61-AAC03446814B}" presName="Name37" presStyleLbl="parChTrans1D2" presStyleIdx="2" presStyleCnt="4"/>
      <dgm:spPr/>
      <dgm:t>
        <a:bodyPr/>
        <a:lstStyle/>
        <a:p>
          <a:endParaRPr lang="en-US"/>
        </a:p>
      </dgm:t>
    </dgm:pt>
    <dgm:pt modelId="{A2423186-B58A-42EA-90CB-CF691324B4E2}" type="pres">
      <dgm:prSet presAssocID="{09616D1D-A512-4986-9337-C97D7D28AB4E}" presName="hierRoot2" presStyleCnt="0">
        <dgm:presLayoutVars>
          <dgm:hierBranch val="init"/>
        </dgm:presLayoutVars>
      </dgm:prSet>
      <dgm:spPr/>
    </dgm:pt>
    <dgm:pt modelId="{4D5565D3-6C1B-42B0-A26D-6E7CC1AA24C5}" type="pres">
      <dgm:prSet presAssocID="{09616D1D-A512-4986-9337-C97D7D28AB4E}" presName="rootComposite" presStyleCnt="0"/>
      <dgm:spPr/>
    </dgm:pt>
    <dgm:pt modelId="{DA3226A5-7DEF-49BB-93CF-C389351C2748}" type="pres">
      <dgm:prSet presAssocID="{09616D1D-A512-4986-9337-C97D7D28AB4E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5F6D04D-E0A9-4D66-BAAF-C7303294B927}" type="pres">
      <dgm:prSet presAssocID="{09616D1D-A512-4986-9337-C97D7D28AB4E}" presName="rootConnector" presStyleLbl="node2" presStyleIdx="2" presStyleCnt="3"/>
      <dgm:spPr/>
      <dgm:t>
        <a:bodyPr/>
        <a:lstStyle/>
        <a:p>
          <a:endParaRPr lang="en-US"/>
        </a:p>
      </dgm:t>
    </dgm:pt>
    <dgm:pt modelId="{2209B496-5F69-4BC3-8E0D-76F069F7C195}" type="pres">
      <dgm:prSet presAssocID="{09616D1D-A512-4986-9337-C97D7D28AB4E}" presName="hierChild4" presStyleCnt="0"/>
      <dgm:spPr/>
    </dgm:pt>
    <dgm:pt modelId="{F6C83CF8-703E-4964-81CE-4922CAF30CD7}" type="pres">
      <dgm:prSet presAssocID="{09616D1D-A512-4986-9337-C97D7D28AB4E}" presName="hierChild5" presStyleCnt="0"/>
      <dgm:spPr/>
    </dgm:pt>
    <dgm:pt modelId="{07864F95-C3A1-40E0-B13B-DAAD02AE9F49}" type="pres">
      <dgm:prSet presAssocID="{F11B0116-E3C4-45D8-93F2-11982F615AA1}" presName="hierChild3" presStyleCnt="0"/>
      <dgm:spPr/>
    </dgm:pt>
    <dgm:pt modelId="{7D12409B-7ABB-4DAF-BCE7-BBA26129AC20}" type="pres">
      <dgm:prSet presAssocID="{F63CEFED-659D-4BC8-B5C2-5847961299E5}" presName="Name111" presStyleLbl="parChTrans1D2" presStyleIdx="3" presStyleCnt="4"/>
      <dgm:spPr/>
      <dgm:t>
        <a:bodyPr/>
        <a:lstStyle/>
        <a:p>
          <a:endParaRPr lang="en-US"/>
        </a:p>
      </dgm:t>
    </dgm:pt>
    <dgm:pt modelId="{08CCA937-BCC7-407E-887D-89BFF37AE59B}" type="pres">
      <dgm:prSet presAssocID="{3317E64E-4156-43AF-B72C-6F6430F21D38}" presName="hierRoot3" presStyleCnt="0">
        <dgm:presLayoutVars>
          <dgm:hierBranch val="init"/>
        </dgm:presLayoutVars>
      </dgm:prSet>
      <dgm:spPr/>
    </dgm:pt>
    <dgm:pt modelId="{03F8EA95-E764-4524-B017-8D9EB9024381}" type="pres">
      <dgm:prSet presAssocID="{3317E64E-4156-43AF-B72C-6F6430F21D38}" presName="rootComposite3" presStyleCnt="0"/>
      <dgm:spPr/>
    </dgm:pt>
    <dgm:pt modelId="{22788DF5-68D3-493D-84A4-ED46BC831A5B}" type="pres">
      <dgm:prSet presAssocID="{3317E64E-4156-43AF-B72C-6F6430F21D38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33F6962-A707-4F89-8BF5-C5769688A8F0}" type="pres">
      <dgm:prSet presAssocID="{3317E64E-4156-43AF-B72C-6F6430F21D38}" presName="rootConnector3" presStyleLbl="asst1" presStyleIdx="0" presStyleCnt="1"/>
      <dgm:spPr/>
      <dgm:t>
        <a:bodyPr/>
        <a:lstStyle/>
        <a:p>
          <a:endParaRPr lang="en-US"/>
        </a:p>
      </dgm:t>
    </dgm:pt>
    <dgm:pt modelId="{59F645DC-DC04-4FD2-A8D8-24EAAB800D77}" type="pres">
      <dgm:prSet presAssocID="{3317E64E-4156-43AF-B72C-6F6430F21D38}" presName="hierChild6" presStyleCnt="0"/>
      <dgm:spPr/>
    </dgm:pt>
    <dgm:pt modelId="{E9A534A4-FCF4-4CB8-834A-42379C0E6545}" type="pres">
      <dgm:prSet presAssocID="{3317E64E-4156-43AF-B72C-6F6430F21D38}" presName="hierChild7" presStyleCnt="0"/>
      <dgm:spPr/>
    </dgm:pt>
  </dgm:ptLst>
  <dgm:cxnLst>
    <dgm:cxn modelId="{B548B2EE-BA5A-488C-94E6-F9EE1512D7CE}" type="presOf" srcId="{57296465-448B-4808-AB61-AAC03446814B}" destId="{E7BDE119-491F-4921-B319-239DDA7002ED}" srcOrd="0" destOrd="0" presId="urn:microsoft.com/office/officeart/2005/8/layout/orgChart1"/>
    <dgm:cxn modelId="{C2391C5A-2452-49EE-9395-EC895B4952AD}" type="presOf" srcId="{82E46D11-0B87-4E24-A64C-3BAA8679FBFD}" destId="{2CFAB338-AB42-4D84-876A-330460A45573}" srcOrd="0" destOrd="0" presId="urn:microsoft.com/office/officeart/2005/8/layout/orgChart1"/>
    <dgm:cxn modelId="{C9E51CA8-24AE-4262-844E-454C91327B48}" srcId="{F11B0116-E3C4-45D8-93F2-11982F615AA1}" destId="{0A520378-069B-4B87-B00A-62951A7560E8}" srcOrd="1" destOrd="0" parTransId="{78A3A6AD-54FA-4299-9FD2-06DEAD8577A6}" sibTransId="{0BDB6084-534A-463D-BBFB-E60F6FDC20E6}"/>
    <dgm:cxn modelId="{443974D5-FB87-4F4E-89F3-F5F3BD2696A9}" type="presOf" srcId="{3317E64E-4156-43AF-B72C-6F6430F21D38}" destId="{22788DF5-68D3-493D-84A4-ED46BC831A5B}" srcOrd="0" destOrd="0" presId="urn:microsoft.com/office/officeart/2005/8/layout/orgChart1"/>
    <dgm:cxn modelId="{C50F5F0D-D575-4026-A682-E370213A0A3E}" srcId="{F11B0116-E3C4-45D8-93F2-11982F615AA1}" destId="{09616D1D-A512-4986-9337-C97D7D28AB4E}" srcOrd="3" destOrd="0" parTransId="{57296465-448B-4808-AB61-AAC03446814B}" sibTransId="{E1863962-448E-4117-B8BE-8538C47A571C}"/>
    <dgm:cxn modelId="{9A7E08F1-77F3-4203-B3CD-BFBB5B3257B8}" type="presOf" srcId="{4796242F-A442-45E0-B31B-3D1DA524C050}" destId="{EE60F04A-0D00-4ABE-A735-381D95A5D119}" srcOrd="1" destOrd="0" presId="urn:microsoft.com/office/officeart/2005/8/layout/orgChart1"/>
    <dgm:cxn modelId="{7700D6FF-E9F7-4190-92C3-BA05CC6D41F3}" type="presOf" srcId="{09616D1D-A512-4986-9337-C97D7D28AB4E}" destId="{C5F6D04D-E0A9-4D66-BAAF-C7303294B927}" srcOrd="1" destOrd="0" presId="urn:microsoft.com/office/officeart/2005/8/layout/orgChart1"/>
    <dgm:cxn modelId="{2E06E46C-4CE3-4C8D-B3F0-084CE4AC131A}" type="presOf" srcId="{F63CEFED-659D-4BC8-B5C2-5847961299E5}" destId="{7D12409B-7ABB-4DAF-BCE7-BBA26129AC20}" srcOrd="0" destOrd="0" presId="urn:microsoft.com/office/officeart/2005/8/layout/orgChart1"/>
    <dgm:cxn modelId="{0BC4C84B-B099-4E9D-9E3A-4B0757AFE295}" type="presOf" srcId="{78A3A6AD-54FA-4299-9FD2-06DEAD8577A6}" destId="{65EC8F5C-D6C6-4CBA-A2D5-969E8D8B7076}" srcOrd="0" destOrd="0" presId="urn:microsoft.com/office/officeart/2005/8/layout/orgChart1"/>
    <dgm:cxn modelId="{5B768B44-8AF8-423C-9A38-82957BE350E1}" type="presOf" srcId="{F11B0116-E3C4-45D8-93F2-11982F615AA1}" destId="{EFD307C3-0138-4A07-8683-05E91B24B834}" srcOrd="1" destOrd="0" presId="urn:microsoft.com/office/officeart/2005/8/layout/orgChart1"/>
    <dgm:cxn modelId="{E2000158-3A69-49F2-8C2D-9F4AFFC5756A}" type="presOf" srcId="{09616D1D-A512-4986-9337-C97D7D28AB4E}" destId="{DA3226A5-7DEF-49BB-93CF-C389351C2748}" srcOrd="0" destOrd="0" presId="urn:microsoft.com/office/officeart/2005/8/layout/orgChart1"/>
    <dgm:cxn modelId="{CD2763AE-6960-4110-BC7B-25BC599DB3C3}" srcId="{F11B0116-E3C4-45D8-93F2-11982F615AA1}" destId="{3317E64E-4156-43AF-B72C-6F6430F21D38}" srcOrd="0" destOrd="0" parTransId="{F63CEFED-659D-4BC8-B5C2-5847961299E5}" sibTransId="{178D9A9F-FF39-4C5F-986E-9E59AADEE28B}"/>
    <dgm:cxn modelId="{CD30AE7A-9589-4431-96C0-B98F744DAF6C}" srcId="{F11B0116-E3C4-45D8-93F2-11982F615AA1}" destId="{4796242F-A442-45E0-B31B-3D1DA524C050}" srcOrd="2" destOrd="0" parTransId="{82E46D11-0B87-4E24-A64C-3BAA8679FBFD}" sibTransId="{6598C555-D687-46C0-94FD-7136B1F075A3}"/>
    <dgm:cxn modelId="{B659DCD2-7586-4C8D-9576-FCE2C1F40926}" type="presOf" srcId="{0A520378-069B-4B87-B00A-62951A7560E8}" destId="{93B75D72-2C62-47FF-AF60-2DC7E2721C2F}" srcOrd="0" destOrd="0" presId="urn:microsoft.com/office/officeart/2005/8/layout/orgChart1"/>
    <dgm:cxn modelId="{BD064820-80AE-4D69-A913-8D22F8C82E45}" srcId="{B8A32695-A89B-4F67-9BE4-C5D4EA7D90A8}" destId="{F11B0116-E3C4-45D8-93F2-11982F615AA1}" srcOrd="0" destOrd="0" parTransId="{0AE49302-01E2-4870-A613-B1C5F1E023E6}" sibTransId="{203BE21F-D6BE-4E1B-A39F-75FE42AEBB3E}"/>
    <dgm:cxn modelId="{97365102-3C49-4E5C-B507-A5C0B4EBAC78}" type="presOf" srcId="{3317E64E-4156-43AF-B72C-6F6430F21D38}" destId="{B33F6962-A707-4F89-8BF5-C5769688A8F0}" srcOrd="1" destOrd="0" presId="urn:microsoft.com/office/officeart/2005/8/layout/orgChart1"/>
    <dgm:cxn modelId="{6C0C1E81-CBF2-4089-B22F-399F827D190C}" type="presOf" srcId="{F11B0116-E3C4-45D8-93F2-11982F615AA1}" destId="{8EAE765C-6BB5-4F8F-ACBA-B464B66F923B}" srcOrd="0" destOrd="0" presId="urn:microsoft.com/office/officeart/2005/8/layout/orgChart1"/>
    <dgm:cxn modelId="{1A305FD0-58D0-4DFF-A587-56F43E212E6F}" type="presOf" srcId="{4796242F-A442-45E0-B31B-3D1DA524C050}" destId="{27DA7FFE-0110-4B4A-85DA-3665E36C39AE}" srcOrd="0" destOrd="0" presId="urn:microsoft.com/office/officeart/2005/8/layout/orgChart1"/>
    <dgm:cxn modelId="{75185F2B-C5BE-4169-B993-D7C6EF9224CF}" type="presOf" srcId="{0A520378-069B-4B87-B00A-62951A7560E8}" destId="{3E32096B-6E72-4E5C-8DE5-EC65EB3B7B98}" srcOrd="1" destOrd="0" presId="urn:microsoft.com/office/officeart/2005/8/layout/orgChart1"/>
    <dgm:cxn modelId="{86D78D48-F458-4B2B-B5C0-8F21093A2AC6}" type="presOf" srcId="{B8A32695-A89B-4F67-9BE4-C5D4EA7D90A8}" destId="{73E87630-39E6-4B6A-8A05-F3CD9B8AEB3B}" srcOrd="0" destOrd="0" presId="urn:microsoft.com/office/officeart/2005/8/layout/orgChart1"/>
    <dgm:cxn modelId="{29619FC2-95DB-4E8D-9B91-E76583C0D55B}" type="presParOf" srcId="{73E87630-39E6-4B6A-8A05-F3CD9B8AEB3B}" destId="{FC58F992-4B42-437F-8627-271F4761D1F1}" srcOrd="0" destOrd="0" presId="urn:microsoft.com/office/officeart/2005/8/layout/orgChart1"/>
    <dgm:cxn modelId="{1DE38F25-1A7C-4771-B0E6-9FD4419D6BCD}" type="presParOf" srcId="{FC58F992-4B42-437F-8627-271F4761D1F1}" destId="{43C1D90F-FCF5-4106-A2BA-4EB9E1BA123C}" srcOrd="0" destOrd="0" presId="urn:microsoft.com/office/officeart/2005/8/layout/orgChart1"/>
    <dgm:cxn modelId="{7B65FCCC-EAA0-43B8-9132-BA2A230A2199}" type="presParOf" srcId="{43C1D90F-FCF5-4106-A2BA-4EB9E1BA123C}" destId="{8EAE765C-6BB5-4F8F-ACBA-B464B66F923B}" srcOrd="0" destOrd="0" presId="urn:microsoft.com/office/officeart/2005/8/layout/orgChart1"/>
    <dgm:cxn modelId="{B11C45D2-2AA6-4BFF-8C13-6C2BD0BF15B4}" type="presParOf" srcId="{43C1D90F-FCF5-4106-A2BA-4EB9E1BA123C}" destId="{EFD307C3-0138-4A07-8683-05E91B24B834}" srcOrd="1" destOrd="0" presId="urn:microsoft.com/office/officeart/2005/8/layout/orgChart1"/>
    <dgm:cxn modelId="{34A44BA6-AB72-4AC1-9EC7-6D4EB5EC9859}" type="presParOf" srcId="{FC58F992-4B42-437F-8627-271F4761D1F1}" destId="{9EDF88AC-86BE-472A-A17C-432F772F32C7}" srcOrd="1" destOrd="0" presId="urn:microsoft.com/office/officeart/2005/8/layout/orgChart1"/>
    <dgm:cxn modelId="{DAF85D25-914A-4F2E-BD9A-6B46D575B123}" type="presParOf" srcId="{9EDF88AC-86BE-472A-A17C-432F772F32C7}" destId="{65EC8F5C-D6C6-4CBA-A2D5-969E8D8B7076}" srcOrd="0" destOrd="0" presId="urn:microsoft.com/office/officeart/2005/8/layout/orgChart1"/>
    <dgm:cxn modelId="{B1104260-E972-4660-A785-EB10E11FE0EB}" type="presParOf" srcId="{9EDF88AC-86BE-472A-A17C-432F772F32C7}" destId="{AF6B96E7-19F1-46C1-B99A-A0363413225D}" srcOrd="1" destOrd="0" presId="urn:microsoft.com/office/officeart/2005/8/layout/orgChart1"/>
    <dgm:cxn modelId="{7C11CB6B-2F70-4E37-8DF6-5BE08B99ED64}" type="presParOf" srcId="{AF6B96E7-19F1-46C1-B99A-A0363413225D}" destId="{14DCD804-1D3C-41BF-9823-C7F0A1A3C9E4}" srcOrd="0" destOrd="0" presId="urn:microsoft.com/office/officeart/2005/8/layout/orgChart1"/>
    <dgm:cxn modelId="{E080C867-ABF4-4AAB-8185-1DF2480C2343}" type="presParOf" srcId="{14DCD804-1D3C-41BF-9823-C7F0A1A3C9E4}" destId="{93B75D72-2C62-47FF-AF60-2DC7E2721C2F}" srcOrd="0" destOrd="0" presId="urn:microsoft.com/office/officeart/2005/8/layout/orgChart1"/>
    <dgm:cxn modelId="{4A324BDD-79AE-49B6-8D67-E00AE5AD058E}" type="presParOf" srcId="{14DCD804-1D3C-41BF-9823-C7F0A1A3C9E4}" destId="{3E32096B-6E72-4E5C-8DE5-EC65EB3B7B98}" srcOrd="1" destOrd="0" presId="urn:microsoft.com/office/officeart/2005/8/layout/orgChart1"/>
    <dgm:cxn modelId="{4A057385-4C9D-4D7E-9450-F42FC03C8411}" type="presParOf" srcId="{AF6B96E7-19F1-46C1-B99A-A0363413225D}" destId="{B407F96F-A4D8-4BC2-B836-5A582E265F5F}" srcOrd="1" destOrd="0" presId="urn:microsoft.com/office/officeart/2005/8/layout/orgChart1"/>
    <dgm:cxn modelId="{0082A273-1B26-4676-A840-A65EE98607D1}" type="presParOf" srcId="{AF6B96E7-19F1-46C1-B99A-A0363413225D}" destId="{73A44454-C763-4B18-B86E-3D99BBD0397F}" srcOrd="2" destOrd="0" presId="urn:microsoft.com/office/officeart/2005/8/layout/orgChart1"/>
    <dgm:cxn modelId="{D7318082-9FE9-47AC-B7BA-BF8F20CFA175}" type="presParOf" srcId="{9EDF88AC-86BE-472A-A17C-432F772F32C7}" destId="{2CFAB338-AB42-4D84-876A-330460A45573}" srcOrd="2" destOrd="0" presId="urn:microsoft.com/office/officeart/2005/8/layout/orgChart1"/>
    <dgm:cxn modelId="{46152EC9-3633-48C9-9226-C669F77B3B25}" type="presParOf" srcId="{9EDF88AC-86BE-472A-A17C-432F772F32C7}" destId="{1EA6C433-59AF-4D79-9BBF-9CC253C2E0AC}" srcOrd="3" destOrd="0" presId="urn:microsoft.com/office/officeart/2005/8/layout/orgChart1"/>
    <dgm:cxn modelId="{779C1D2D-94E7-45C5-B4E9-6995A1023762}" type="presParOf" srcId="{1EA6C433-59AF-4D79-9BBF-9CC253C2E0AC}" destId="{999AF489-A1C0-4428-B86A-3CDEB9CCAC2B}" srcOrd="0" destOrd="0" presId="urn:microsoft.com/office/officeart/2005/8/layout/orgChart1"/>
    <dgm:cxn modelId="{A526F8E7-7259-45E4-8514-9EDE71748B94}" type="presParOf" srcId="{999AF489-A1C0-4428-B86A-3CDEB9CCAC2B}" destId="{27DA7FFE-0110-4B4A-85DA-3665E36C39AE}" srcOrd="0" destOrd="0" presId="urn:microsoft.com/office/officeart/2005/8/layout/orgChart1"/>
    <dgm:cxn modelId="{93060282-25E2-4C72-B7D8-B44AA299B082}" type="presParOf" srcId="{999AF489-A1C0-4428-B86A-3CDEB9CCAC2B}" destId="{EE60F04A-0D00-4ABE-A735-381D95A5D119}" srcOrd="1" destOrd="0" presId="urn:microsoft.com/office/officeart/2005/8/layout/orgChart1"/>
    <dgm:cxn modelId="{72163AFF-B393-4FD7-A384-732F97AA7CF2}" type="presParOf" srcId="{1EA6C433-59AF-4D79-9BBF-9CC253C2E0AC}" destId="{9D96E10D-9669-4DBD-BB88-5F3F51D8C0DD}" srcOrd="1" destOrd="0" presId="urn:microsoft.com/office/officeart/2005/8/layout/orgChart1"/>
    <dgm:cxn modelId="{0C1CC636-4C3E-41B5-AC68-E611C96A4B73}" type="presParOf" srcId="{1EA6C433-59AF-4D79-9BBF-9CC253C2E0AC}" destId="{B70704B7-9253-45C3-A249-6CBCB1B7D040}" srcOrd="2" destOrd="0" presId="urn:microsoft.com/office/officeart/2005/8/layout/orgChart1"/>
    <dgm:cxn modelId="{B618C609-5E9B-4387-8D14-3D6BDC413EB7}" type="presParOf" srcId="{9EDF88AC-86BE-472A-A17C-432F772F32C7}" destId="{E7BDE119-491F-4921-B319-239DDA7002ED}" srcOrd="4" destOrd="0" presId="urn:microsoft.com/office/officeart/2005/8/layout/orgChart1"/>
    <dgm:cxn modelId="{BE10A8F5-22D5-4664-96AD-1E744BFB245A}" type="presParOf" srcId="{9EDF88AC-86BE-472A-A17C-432F772F32C7}" destId="{A2423186-B58A-42EA-90CB-CF691324B4E2}" srcOrd="5" destOrd="0" presId="urn:microsoft.com/office/officeart/2005/8/layout/orgChart1"/>
    <dgm:cxn modelId="{611985E1-D98B-4BE5-A775-D8DDEE43721C}" type="presParOf" srcId="{A2423186-B58A-42EA-90CB-CF691324B4E2}" destId="{4D5565D3-6C1B-42B0-A26D-6E7CC1AA24C5}" srcOrd="0" destOrd="0" presId="urn:microsoft.com/office/officeart/2005/8/layout/orgChart1"/>
    <dgm:cxn modelId="{7787CFFD-5518-4C68-BF2E-F1CF4BF64941}" type="presParOf" srcId="{4D5565D3-6C1B-42B0-A26D-6E7CC1AA24C5}" destId="{DA3226A5-7DEF-49BB-93CF-C389351C2748}" srcOrd="0" destOrd="0" presId="urn:microsoft.com/office/officeart/2005/8/layout/orgChart1"/>
    <dgm:cxn modelId="{A39C95C8-1554-4CA6-9E7E-5C55B18DE0DF}" type="presParOf" srcId="{4D5565D3-6C1B-42B0-A26D-6E7CC1AA24C5}" destId="{C5F6D04D-E0A9-4D66-BAAF-C7303294B927}" srcOrd="1" destOrd="0" presId="urn:microsoft.com/office/officeart/2005/8/layout/orgChart1"/>
    <dgm:cxn modelId="{DDF414A8-AE30-40E9-80D1-4D9DDEBED44A}" type="presParOf" srcId="{A2423186-B58A-42EA-90CB-CF691324B4E2}" destId="{2209B496-5F69-4BC3-8E0D-76F069F7C195}" srcOrd="1" destOrd="0" presId="urn:microsoft.com/office/officeart/2005/8/layout/orgChart1"/>
    <dgm:cxn modelId="{C2B4114D-7C2B-4F64-A23A-930D94519371}" type="presParOf" srcId="{A2423186-B58A-42EA-90CB-CF691324B4E2}" destId="{F6C83CF8-703E-4964-81CE-4922CAF30CD7}" srcOrd="2" destOrd="0" presId="urn:microsoft.com/office/officeart/2005/8/layout/orgChart1"/>
    <dgm:cxn modelId="{14015433-FA9A-4C86-A4B5-0971E3833B27}" type="presParOf" srcId="{FC58F992-4B42-437F-8627-271F4761D1F1}" destId="{07864F95-C3A1-40E0-B13B-DAAD02AE9F49}" srcOrd="2" destOrd="0" presId="urn:microsoft.com/office/officeart/2005/8/layout/orgChart1"/>
    <dgm:cxn modelId="{AF3F3D5F-9687-4722-9055-3B0BE57DE423}" type="presParOf" srcId="{07864F95-C3A1-40E0-B13B-DAAD02AE9F49}" destId="{7D12409B-7ABB-4DAF-BCE7-BBA26129AC20}" srcOrd="0" destOrd="0" presId="urn:microsoft.com/office/officeart/2005/8/layout/orgChart1"/>
    <dgm:cxn modelId="{D735BDCA-0449-4F66-B976-ED00050C6D93}" type="presParOf" srcId="{07864F95-C3A1-40E0-B13B-DAAD02AE9F49}" destId="{08CCA937-BCC7-407E-887D-89BFF37AE59B}" srcOrd="1" destOrd="0" presId="urn:microsoft.com/office/officeart/2005/8/layout/orgChart1"/>
    <dgm:cxn modelId="{74F714FA-AB54-4195-B4E0-53480B7C6BED}" type="presParOf" srcId="{08CCA937-BCC7-407E-887D-89BFF37AE59B}" destId="{03F8EA95-E764-4524-B017-8D9EB9024381}" srcOrd="0" destOrd="0" presId="urn:microsoft.com/office/officeart/2005/8/layout/orgChart1"/>
    <dgm:cxn modelId="{0CA65CAB-E821-49F7-863A-BDB802699B58}" type="presParOf" srcId="{03F8EA95-E764-4524-B017-8D9EB9024381}" destId="{22788DF5-68D3-493D-84A4-ED46BC831A5B}" srcOrd="0" destOrd="0" presId="urn:microsoft.com/office/officeart/2005/8/layout/orgChart1"/>
    <dgm:cxn modelId="{4DBBAE25-D319-4C07-97B4-DA381C935F22}" type="presParOf" srcId="{03F8EA95-E764-4524-B017-8D9EB9024381}" destId="{B33F6962-A707-4F89-8BF5-C5769688A8F0}" srcOrd="1" destOrd="0" presId="urn:microsoft.com/office/officeart/2005/8/layout/orgChart1"/>
    <dgm:cxn modelId="{A32C4FF8-4E48-485F-94BA-4FC29B3F9F1E}" type="presParOf" srcId="{08CCA937-BCC7-407E-887D-89BFF37AE59B}" destId="{59F645DC-DC04-4FD2-A8D8-24EAAB800D77}" srcOrd="1" destOrd="0" presId="urn:microsoft.com/office/officeart/2005/8/layout/orgChart1"/>
    <dgm:cxn modelId="{CC3E5898-DCCD-4F2C-AE45-99381FF5620B}" type="presParOf" srcId="{08CCA937-BCC7-407E-887D-89BFF37AE59B}" destId="{E9A534A4-FCF4-4CB8-834A-42379C0E654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12409B-7ABB-4DAF-BCE7-BBA26129AC20}">
      <dsp:nvSpPr>
        <dsp:cNvPr id="0" name=""/>
        <dsp:cNvSpPr/>
      </dsp:nvSpPr>
      <dsp:spPr>
        <a:xfrm>
          <a:off x="2574780" y="862362"/>
          <a:ext cx="168419" cy="737837"/>
        </a:xfrm>
        <a:custGeom>
          <a:avLst/>
          <a:gdLst/>
          <a:ahLst/>
          <a:cxnLst/>
          <a:rect l="0" t="0" r="0" b="0"/>
          <a:pathLst>
            <a:path>
              <a:moveTo>
                <a:pt x="168419" y="0"/>
              </a:moveTo>
              <a:lnTo>
                <a:pt x="168419" y="737837"/>
              </a:lnTo>
              <a:lnTo>
                <a:pt x="0" y="73783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BDE119-491F-4921-B319-239DDA7002ED}">
      <dsp:nvSpPr>
        <dsp:cNvPr id="0" name=""/>
        <dsp:cNvSpPr/>
      </dsp:nvSpPr>
      <dsp:spPr>
        <a:xfrm>
          <a:off x="2743200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56"/>
              </a:lnTo>
              <a:lnTo>
                <a:pt x="1940834" y="1307256"/>
              </a:lnTo>
              <a:lnTo>
                <a:pt x="1940834" y="147567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FAB338-AB42-4D84-876A-330460A45573}">
      <dsp:nvSpPr>
        <dsp:cNvPr id="0" name=""/>
        <dsp:cNvSpPr/>
      </dsp:nvSpPr>
      <dsp:spPr>
        <a:xfrm>
          <a:off x="2697479" y="862362"/>
          <a:ext cx="91440" cy="147567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567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EC8F5C-D6C6-4CBA-A2D5-969E8D8B7076}">
      <dsp:nvSpPr>
        <dsp:cNvPr id="0" name=""/>
        <dsp:cNvSpPr/>
      </dsp:nvSpPr>
      <dsp:spPr>
        <a:xfrm>
          <a:off x="802365" y="862362"/>
          <a:ext cx="1940834" cy="1475675"/>
        </a:xfrm>
        <a:custGeom>
          <a:avLst/>
          <a:gdLst/>
          <a:ahLst/>
          <a:cxnLst/>
          <a:rect l="0" t="0" r="0" b="0"/>
          <a:pathLst>
            <a:path>
              <a:moveTo>
                <a:pt x="1940834" y="0"/>
              </a:moveTo>
              <a:lnTo>
                <a:pt x="1940834" y="1307256"/>
              </a:lnTo>
              <a:lnTo>
                <a:pt x="0" y="1307256"/>
              </a:lnTo>
              <a:lnTo>
                <a:pt x="0" y="147567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AE765C-6BB5-4F8F-ACBA-B464B66F923B}">
      <dsp:nvSpPr>
        <dsp:cNvPr id="0" name=""/>
        <dsp:cNvSpPr/>
      </dsp:nvSpPr>
      <dsp:spPr>
        <a:xfrm>
          <a:off x="1941202" y="60364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PROF ASAD ULLAH IJAZ</a:t>
          </a:r>
          <a:endParaRPr lang="en-PK" sz="1400" kern="1200"/>
        </a:p>
      </dsp:txBody>
      <dsp:txXfrm>
        <a:off x="1941202" y="60364"/>
        <a:ext cx="1603995" cy="801997"/>
      </dsp:txXfrm>
    </dsp:sp>
    <dsp:sp modelId="{93B75D72-2C62-47FF-AF60-2DC7E2721C2F}">
      <dsp:nvSpPr>
        <dsp:cNvPr id="0" name=""/>
        <dsp:cNvSpPr/>
      </dsp:nvSpPr>
      <dsp:spPr>
        <a:xfrm>
          <a:off x="368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Dr Tehreem PG </a:t>
          </a:r>
          <a:endParaRPr lang="en-PK" sz="1600" kern="1200"/>
        </a:p>
      </dsp:txBody>
      <dsp:txXfrm>
        <a:off x="368" y="2338037"/>
        <a:ext cx="1603995" cy="801997"/>
      </dsp:txXfrm>
    </dsp:sp>
    <dsp:sp modelId="{27DA7FFE-0110-4B4A-85DA-3665E36C39AE}">
      <dsp:nvSpPr>
        <dsp:cNvPr id="0" name=""/>
        <dsp:cNvSpPr/>
      </dsp:nvSpPr>
      <dsp:spPr>
        <a:xfrm>
          <a:off x="1941202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Dr Faria PG</a:t>
          </a:r>
          <a:endParaRPr lang="en-PK" sz="1600" kern="1200"/>
        </a:p>
      </dsp:txBody>
      <dsp:txXfrm>
        <a:off x="1941202" y="2338037"/>
        <a:ext cx="1603995" cy="801997"/>
      </dsp:txXfrm>
    </dsp:sp>
    <dsp:sp modelId="{DA3226A5-7DEF-49BB-93CF-C389351C2748}">
      <dsp:nvSpPr>
        <dsp:cNvPr id="0" name=""/>
        <dsp:cNvSpPr/>
      </dsp:nvSpPr>
      <dsp:spPr>
        <a:xfrm>
          <a:off x="3882036" y="2338037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Dr Saba PG </a:t>
          </a:r>
          <a:endParaRPr lang="en-PK" sz="1600" kern="1200"/>
        </a:p>
      </dsp:txBody>
      <dsp:txXfrm>
        <a:off x="3882036" y="2338037"/>
        <a:ext cx="1603995" cy="801997"/>
      </dsp:txXfrm>
    </dsp:sp>
    <dsp:sp modelId="{22788DF5-68D3-493D-84A4-ED46BC831A5B}">
      <dsp:nvSpPr>
        <dsp:cNvPr id="0" name=""/>
        <dsp:cNvSpPr/>
      </dsp:nvSpPr>
      <dsp:spPr>
        <a:xfrm>
          <a:off x="970785" y="1199201"/>
          <a:ext cx="1603995" cy="8019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600" kern="1200"/>
            <a:t>DR Wasif Irshad (Registrar)</a:t>
          </a:r>
          <a:endParaRPr lang="en-PK" sz="1600" kern="1200"/>
        </a:p>
      </dsp:txBody>
      <dsp:txXfrm>
        <a:off x="970785" y="1199201"/>
        <a:ext cx="1603995" cy="8019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E3D77-611B-4CB3-AF46-7DCBB408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Medicine OPD</cp:lastModifiedBy>
  <cp:revision>36</cp:revision>
  <dcterms:created xsi:type="dcterms:W3CDTF">2023-10-24T07:07:00Z</dcterms:created>
  <dcterms:modified xsi:type="dcterms:W3CDTF">2023-10-25T03:05:00Z</dcterms:modified>
</cp:coreProperties>
</file>